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4390"/>
        <w:gridCol w:w="4390"/>
      </w:tblGrid>
      <w:tr w:rsidR="00840E1B" w:rsidTr="00840E1B">
        <w:trPr>
          <w:trHeight w:val="369"/>
        </w:trPr>
        <w:tc>
          <w:tcPr>
            <w:tcW w:w="4390" w:type="dxa"/>
          </w:tcPr>
          <w:p w:rsidR="00840E1B" w:rsidRDefault="00840E1B" w:rsidP="00840E1B">
            <w:pPr>
              <w:jc w:val="center"/>
            </w:pPr>
            <w:r>
              <w:t>Affirmations</w:t>
            </w:r>
          </w:p>
        </w:tc>
        <w:tc>
          <w:tcPr>
            <w:tcW w:w="4390" w:type="dxa"/>
          </w:tcPr>
          <w:p w:rsidR="00840E1B" w:rsidRDefault="00840E1B" w:rsidP="00840E1B">
            <w:pPr>
              <w:jc w:val="center"/>
            </w:pPr>
            <w:r>
              <w:t>Justifications</w:t>
            </w:r>
          </w:p>
        </w:tc>
      </w:tr>
      <w:tr w:rsidR="00840E1B" w:rsidTr="00840E1B">
        <w:trPr>
          <w:trHeight w:val="369"/>
        </w:trPr>
        <w:tc>
          <w:tcPr>
            <w:tcW w:w="4390" w:type="dxa"/>
            <w:vAlign w:val="center"/>
          </w:tcPr>
          <w:p w:rsidR="00840E1B" w:rsidRDefault="00840E1B" w:rsidP="00840E1B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m&lt;ACB=m&lt;DB</m:t>
                </m:r>
                <m:r>
                  <w:rPr>
                    <w:rFonts w:ascii="Cambria Math" w:hAnsi="Cambria Math"/>
                  </w:rPr>
                  <m:t>C</m:t>
                </m:r>
              </m:oMath>
            </m:oMathPara>
          </w:p>
        </w:tc>
        <w:tc>
          <w:tcPr>
            <w:tcW w:w="4390" w:type="dxa"/>
            <w:vAlign w:val="center"/>
          </w:tcPr>
          <w:p w:rsidR="00840E1B" w:rsidRDefault="00840E1B" w:rsidP="00840E1B">
            <w:r>
              <w:t>Ce sont des angles alternes-internes</w:t>
            </w:r>
          </w:p>
        </w:tc>
      </w:tr>
      <w:tr w:rsidR="00840E1B" w:rsidTr="00840E1B">
        <w:trPr>
          <w:trHeight w:val="369"/>
        </w:trPr>
        <w:tc>
          <w:tcPr>
            <w:tcW w:w="4390" w:type="dxa"/>
            <w:vAlign w:val="center"/>
          </w:tcPr>
          <w:p w:rsidR="00840E1B" w:rsidRDefault="00840E1B" w:rsidP="00840E1B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m</m:t>
                </m:r>
                <m:acc>
                  <m:accPr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BC</m:t>
                    </m:r>
                  </m:e>
                </m:acc>
                <m:r>
                  <w:rPr>
                    <w:rFonts w:ascii="Cambria Math" w:hAnsi="Cambria Math"/>
                  </w:rPr>
                  <m:t>=m</m:t>
                </m:r>
                <m:acc>
                  <m:accPr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CD</m:t>
                    </m:r>
                  </m:e>
                </m:acc>
              </m:oMath>
            </m:oMathPara>
          </w:p>
        </w:tc>
        <w:tc>
          <w:tcPr>
            <w:tcW w:w="4390" w:type="dxa"/>
            <w:vAlign w:val="center"/>
          </w:tcPr>
          <w:p w:rsidR="00840E1B" w:rsidRDefault="00840E1B" w:rsidP="00840E1B">
            <w:r>
              <w:t>Deux parallèles sécantes ou une tangente à un cercle interceptent sur le cercle deux arcs isométriques</w:t>
            </w:r>
          </w:p>
        </w:tc>
      </w:tr>
      <w:tr w:rsidR="00840E1B" w:rsidTr="00840E1B">
        <w:trPr>
          <w:trHeight w:val="369"/>
        </w:trPr>
        <w:tc>
          <w:tcPr>
            <w:tcW w:w="4390" w:type="dxa"/>
            <w:vAlign w:val="center"/>
          </w:tcPr>
          <w:p w:rsidR="00840E1B" w:rsidRDefault="00840E1B" w:rsidP="00840E1B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m&lt;DBC=½∙m</m:t>
                </m:r>
                <m:acc>
                  <m:accPr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CD</m:t>
                    </m:r>
                  </m:e>
                </m:acc>
              </m:oMath>
            </m:oMathPara>
          </w:p>
        </w:tc>
        <w:tc>
          <w:tcPr>
            <w:tcW w:w="4390" w:type="dxa"/>
            <w:vAlign w:val="center"/>
          </w:tcPr>
          <w:p w:rsidR="00840E1B" w:rsidRDefault="00840E1B" w:rsidP="00840E1B">
            <w:r>
              <w:t>Par le cas 2 du théorème 2</w:t>
            </w:r>
          </w:p>
        </w:tc>
      </w:tr>
      <w:tr w:rsidR="00840E1B" w:rsidTr="00840E1B">
        <w:trPr>
          <w:trHeight w:val="369"/>
        </w:trPr>
        <w:tc>
          <w:tcPr>
            <w:tcW w:w="4390" w:type="dxa"/>
            <w:vAlign w:val="center"/>
          </w:tcPr>
          <w:p w:rsidR="00840E1B" w:rsidRDefault="00840E1B" w:rsidP="00840E1B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m&lt;ACB=½∙m</m:t>
                </m:r>
                <m:acc>
                  <m:accPr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CD</m:t>
                    </m:r>
                  </m:e>
                </m:acc>
              </m:oMath>
            </m:oMathPara>
          </w:p>
        </w:tc>
        <w:tc>
          <w:tcPr>
            <w:tcW w:w="4390" w:type="dxa"/>
            <w:vAlign w:val="center"/>
          </w:tcPr>
          <w:p w:rsidR="00840E1B" w:rsidRDefault="00840E1B" w:rsidP="00840E1B">
            <w:r>
              <w:t xml:space="preserve">Par substitution car l'angle ACB est </w:t>
            </w:r>
            <w:r>
              <w:br/>
              <w:t>congrus à l'angle DBC</w:t>
            </w:r>
          </w:p>
        </w:tc>
      </w:tr>
      <w:tr w:rsidR="00840E1B" w:rsidTr="00840E1B">
        <w:trPr>
          <w:trHeight w:val="369"/>
        </w:trPr>
        <w:tc>
          <w:tcPr>
            <w:tcW w:w="4390" w:type="dxa"/>
            <w:vAlign w:val="center"/>
          </w:tcPr>
          <w:p w:rsidR="00840E1B" w:rsidRDefault="00840E1B" w:rsidP="00840E1B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m&lt;ACB=½∙m</m:t>
                </m:r>
                <m:acc>
                  <m:accPr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BC</m:t>
                    </m:r>
                  </m:e>
                </m:acc>
              </m:oMath>
            </m:oMathPara>
          </w:p>
        </w:tc>
        <w:tc>
          <w:tcPr>
            <w:tcW w:w="4390" w:type="dxa"/>
            <w:vAlign w:val="center"/>
          </w:tcPr>
          <w:p w:rsidR="00840E1B" w:rsidRDefault="00840E1B" w:rsidP="00840E1B">
            <w:r>
              <w:t>Par substitution car l'arc BC est</w:t>
            </w:r>
            <w:r>
              <w:br/>
              <w:t>congrus à l'arc CD</w:t>
            </w:r>
          </w:p>
        </w:tc>
      </w:tr>
    </w:tbl>
    <w:p w:rsidR="002B3511" w:rsidRDefault="002B3511"/>
    <w:p w:rsidR="00840E1B" w:rsidRDefault="00840E1B">
      <w:proofErr w:type="spellStart"/>
      <w:r>
        <w:t>Acceuil</w:t>
      </w:r>
      <w:proofErr w:type="spellEnd"/>
    </w:p>
    <w:p w:rsidR="00840E1B" w:rsidRDefault="00840E1B">
      <w:r>
        <w:t>Accueil</w:t>
      </w:r>
    </w:p>
    <w:p w:rsidR="00840E1B" w:rsidRDefault="00840E1B"/>
    <w:sectPr w:rsidR="00840E1B" w:rsidSect="002B351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0E1B"/>
    <w:rsid w:val="001D415F"/>
    <w:rsid w:val="002B3511"/>
    <w:rsid w:val="00360453"/>
    <w:rsid w:val="00665CCF"/>
    <w:rsid w:val="008045C8"/>
    <w:rsid w:val="00840E1B"/>
    <w:rsid w:val="00A11A3D"/>
    <w:rsid w:val="00F80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A3D"/>
  </w:style>
  <w:style w:type="paragraph" w:styleId="Titre1">
    <w:name w:val="heading 1"/>
    <w:basedOn w:val="Normal"/>
    <w:link w:val="Titre1Car"/>
    <w:uiPriority w:val="9"/>
    <w:qFormat/>
    <w:rsid w:val="00A11A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11A3D"/>
    <w:rPr>
      <w:rFonts w:ascii="Times New Roman" w:eastAsia="Times New Roman" w:hAnsi="Times New Roman" w:cs="Times New Roman"/>
      <w:b/>
      <w:bCs/>
      <w:kern w:val="36"/>
      <w:sz w:val="48"/>
      <w:szCs w:val="48"/>
      <w:lang w:eastAsia="fr-CA"/>
    </w:rPr>
  </w:style>
  <w:style w:type="character" w:styleId="Accentuation">
    <w:name w:val="Emphasis"/>
    <w:basedOn w:val="Policepardfaut"/>
    <w:uiPriority w:val="20"/>
    <w:qFormat/>
    <w:rsid w:val="00A11A3D"/>
    <w:rPr>
      <w:i/>
      <w:iCs/>
    </w:rPr>
  </w:style>
  <w:style w:type="paragraph" w:styleId="Sansinterligne">
    <w:name w:val="No Spacing"/>
    <w:uiPriority w:val="1"/>
    <w:qFormat/>
    <w:rsid w:val="00A11A3D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840E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840E1B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0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0E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367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</dc:creator>
  <cp:lastModifiedBy>Caroline</cp:lastModifiedBy>
  <cp:revision>1</cp:revision>
  <dcterms:created xsi:type="dcterms:W3CDTF">2010-04-01T02:51:00Z</dcterms:created>
  <dcterms:modified xsi:type="dcterms:W3CDTF">2010-04-01T03:01:00Z</dcterms:modified>
</cp:coreProperties>
</file>