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C61A2">
      <w:pPr>
        <w:pStyle w:val="Titre"/>
      </w:pPr>
      <w:bookmarkStart w:id="0" w:name="_GoBack"/>
      <w:bookmarkEnd w:id="0"/>
      <w:r>
        <w:t>Activity 2: Continuation of Equivalence of Expressions</w:t>
      </w:r>
    </w:p>
    <w:p w:rsidR="00000000" w:rsidRDefault="00EC61A2">
      <w:pPr>
        <w:jc w:val="center"/>
        <w:rPr>
          <w:b/>
        </w:rPr>
      </w:pPr>
    </w:p>
    <w:p w:rsidR="00000000" w:rsidRDefault="00EC61A2">
      <w:pPr>
        <w:jc w:val="center"/>
        <w:rPr>
          <w:b/>
        </w:rPr>
      </w:pPr>
      <w:r>
        <w:rPr>
          <w:b/>
        </w:rPr>
        <w:t xml:space="preserve">Lesson 3 </w:t>
      </w:r>
    </w:p>
    <w:p w:rsidR="00000000" w:rsidRDefault="00EC61A2">
      <w:pPr>
        <w:pStyle w:val="Corpsdetexte2"/>
      </w:pPr>
      <w:r>
        <w:t>Part I (30 minutes): Exploring and interpreting the effects of the ENTER button, and the EXPAND and FACTOR commands</w:t>
      </w:r>
    </w:p>
    <w:p w:rsidR="00000000" w:rsidRDefault="00EC61A2"/>
    <w:p w:rsidR="00000000" w:rsidRDefault="00EC61A2"/>
    <w:p w:rsidR="00000000" w:rsidRDefault="00EC61A2">
      <w:pPr>
        <w:pStyle w:val="Corpsdetexte"/>
        <w:pBdr>
          <w:top w:val="single" w:sz="4" w:space="1" w:color="auto" w:shadow="1"/>
          <w:left w:val="single" w:sz="4" w:space="4" w:color="auto" w:shadow="1"/>
          <w:bottom w:val="single" w:sz="4" w:space="1" w:color="auto" w:shadow="1"/>
          <w:right w:val="single" w:sz="4" w:space="4" w:color="auto" w:shadow="1"/>
        </w:pBdr>
        <w:jc w:val="left"/>
        <w:rPr>
          <w:i/>
        </w:rPr>
      </w:pPr>
      <w:r>
        <w:rPr>
          <w:i/>
        </w:rPr>
        <w:t xml:space="preserve">Notes to teacher </w:t>
      </w:r>
    </w:p>
    <w:p w:rsidR="00000000" w:rsidRDefault="00EC61A2">
      <w:pPr>
        <w:pStyle w:val="Corpsdetexte"/>
        <w:pBdr>
          <w:top w:val="single" w:sz="4" w:space="1" w:color="auto" w:shadow="1"/>
          <w:left w:val="single" w:sz="4" w:space="4" w:color="auto" w:shadow="1"/>
          <w:bottom w:val="single" w:sz="4" w:space="1" w:color="auto" w:shadow="1"/>
          <w:right w:val="single" w:sz="4" w:space="4" w:color="auto" w:shadow="1"/>
        </w:pBdr>
        <w:jc w:val="left"/>
      </w:pPr>
      <w:r>
        <w:t>Some anticipated student difficulties during this acti</w:t>
      </w:r>
      <w:r>
        <w:t>vity -- which should be addressed during the discussion following the individual work:</w:t>
      </w:r>
    </w:p>
    <w:p w:rsidR="00000000" w:rsidRDefault="00EC61A2">
      <w:pPr>
        <w:pStyle w:val="Corpsdetexte"/>
        <w:pBdr>
          <w:top w:val="single" w:sz="4" w:space="1" w:color="auto" w:shadow="1"/>
          <w:left w:val="single" w:sz="4" w:space="4" w:color="auto" w:shadow="1"/>
          <w:bottom w:val="single" w:sz="4" w:space="1" w:color="auto" w:shadow="1"/>
          <w:right w:val="single" w:sz="4" w:space="4" w:color="auto" w:shadow="1"/>
        </w:pBdr>
        <w:jc w:val="left"/>
      </w:pPr>
    </w:p>
    <w:p w:rsidR="00000000" w:rsidRDefault="00EC61A2">
      <w:pPr>
        <w:pStyle w:val="Corpsdetexte"/>
        <w:pBdr>
          <w:top w:val="single" w:sz="4" w:space="1" w:color="auto" w:shadow="1"/>
          <w:left w:val="single" w:sz="4" w:space="4" w:color="auto" w:shadow="1"/>
          <w:bottom w:val="single" w:sz="4" w:space="1" w:color="auto" w:shadow="1"/>
          <w:right w:val="single" w:sz="4" w:space="4" w:color="auto" w:shadow="1"/>
        </w:pBdr>
        <w:jc w:val="left"/>
      </w:pPr>
      <w:r>
        <w:t>1. In Part I: Relating the structure of given expression 1 with the result of EXPAND.</w:t>
      </w:r>
    </w:p>
    <w:p w:rsidR="00000000" w:rsidRDefault="00EC61A2">
      <w:pPr>
        <w:pStyle w:val="Corpsdetexte"/>
        <w:pBdr>
          <w:top w:val="single" w:sz="4" w:space="1" w:color="auto" w:shadow="1"/>
          <w:left w:val="single" w:sz="4" w:space="4" w:color="auto" w:shadow="1"/>
          <w:bottom w:val="single" w:sz="4" w:space="1" w:color="auto" w:shadow="1"/>
          <w:right w:val="single" w:sz="4" w:space="4" w:color="auto" w:shadow="1"/>
        </w:pBdr>
        <w:jc w:val="left"/>
      </w:pPr>
      <w:r>
        <w:t>It may help to relate this to distributivity of multiplication/division over addit</w:t>
      </w:r>
      <w:r>
        <w:t xml:space="preserve">ion </w:t>
      </w:r>
    </w:p>
    <w:p w:rsidR="00000000" w:rsidRDefault="00EC61A2">
      <w:pPr>
        <w:pStyle w:val="Corpsdetexte"/>
        <w:pBdr>
          <w:top w:val="single" w:sz="4" w:space="1" w:color="auto" w:shadow="1"/>
          <w:left w:val="single" w:sz="4" w:space="4" w:color="auto" w:shadow="1"/>
          <w:bottom w:val="single" w:sz="4" w:space="1" w:color="auto" w:shadow="1"/>
          <w:right w:val="single" w:sz="4" w:space="4" w:color="auto" w:shadow="1"/>
        </w:pBdr>
      </w:pPr>
      <w:r>
        <w:t>[</w:t>
      </w:r>
      <w:r>
        <w:rPr>
          <w:position w:val="-16"/>
        </w:rPr>
        <w:object w:dxaOrig="178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55pt;height:29.55pt" o:ole="">
            <v:imagedata r:id="rId8" o:title=""/>
          </v:shape>
          <o:OLEObject Type="Embed" ProgID="Equation.3" ShapeID="_x0000_i1025" DrawAspect="Content" ObjectID="_1475732539" r:id="rId9"/>
        </w:object>
      </w:r>
      <w:r>
        <w:t xml:space="preserve"> ]</w:t>
      </w:r>
    </w:p>
    <w:p w:rsidR="00000000" w:rsidRDefault="00EC61A2">
      <w:pPr>
        <w:pStyle w:val="Corpsdetexte"/>
        <w:pBdr>
          <w:top w:val="single" w:sz="4" w:space="1" w:color="auto" w:shadow="1"/>
          <w:left w:val="single" w:sz="4" w:space="4" w:color="auto" w:shadow="1"/>
          <w:bottom w:val="single" w:sz="4" w:space="1" w:color="auto" w:shadow="1"/>
          <w:right w:val="single" w:sz="4" w:space="4" w:color="auto" w:shadow="1"/>
        </w:pBdr>
        <w:jc w:val="left"/>
      </w:pPr>
    </w:p>
    <w:p w:rsidR="00000000" w:rsidRDefault="00EC61A2">
      <w:pPr>
        <w:pStyle w:val="Corpsdetexte"/>
        <w:pBdr>
          <w:top w:val="single" w:sz="4" w:space="1" w:color="auto" w:shadow="1"/>
          <w:left w:val="single" w:sz="4" w:space="4" w:color="auto" w:shadow="1"/>
          <w:bottom w:val="single" w:sz="4" w:space="1" w:color="auto" w:shadow="1"/>
          <w:right w:val="single" w:sz="4" w:space="4" w:color="auto" w:shadow="1"/>
        </w:pBdr>
        <w:jc w:val="left"/>
      </w:pPr>
      <w:r>
        <w:t>2. Managing forms that involve factoring out –1. This will first be encountered in Part I, expression 3. It surfaces again in the homework assignment (Part III) where students might need to do some paper/pencil algebraic ma</w:t>
      </w:r>
      <w:r>
        <w:t xml:space="preserve">nipulation in order to determine the largest common set of admissible values of </w:t>
      </w:r>
      <w:r>
        <w:rPr>
          <w:i/>
        </w:rPr>
        <w:t>x</w:t>
      </w:r>
      <w:r>
        <w:t xml:space="preserve">. </w:t>
      </w:r>
    </w:p>
    <w:p w:rsidR="00000000" w:rsidRDefault="00EC61A2">
      <w:pPr>
        <w:pStyle w:val="Corpsdetexte"/>
        <w:pBdr>
          <w:top w:val="single" w:sz="4" w:space="1" w:color="auto" w:shadow="1"/>
          <w:left w:val="single" w:sz="4" w:space="4" w:color="auto" w:shadow="1"/>
          <w:bottom w:val="single" w:sz="4" w:space="1" w:color="auto" w:shadow="1"/>
          <w:right w:val="single" w:sz="4" w:space="4" w:color="auto" w:shadow="1"/>
        </w:pBdr>
        <w:jc w:val="left"/>
      </w:pPr>
    </w:p>
    <w:p w:rsidR="00000000" w:rsidRDefault="00EC61A2">
      <w:pPr>
        <w:pStyle w:val="Corpsdetexte"/>
        <w:pBdr>
          <w:top w:val="single" w:sz="4" w:space="1" w:color="auto" w:shadow="1"/>
          <w:left w:val="single" w:sz="4" w:space="4" w:color="auto" w:shadow="1"/>
          <w:bottom w:val="single" w:sz="4" w:space="1" w:color="auto" w:shadow="1"/>
          <w:right w:val="single" w:sz="4" w:space="4" w:color="auto" w:shadow="1"/>
        </w:pBdr>
        <w:jc w:val="left"/>
      </w:pPr>
      <w:r>
        <w:t xml:space="preserve">3. Qualifying equivalence. In Part I B, for given expression 4, CAS commands produce simplified forms that “hide” the constraint on admissible values of </w:t>
      </w:r>
      <w:r>
        <w:rPr>
          <w:i/>
        </w:rPr>
        <w:t>x</w:t>
      </w:r>
      <w:r>
        <w:t xml:space="preserve"> (i.e., R\{-2}). </w:t>
      </w:r>
      <w:r>
        <w:t xml:space="preserve">We therefore expect that students might need guidance in understanding that the equivalence of expressions 1 and 4 is subject to the constraints on </w:t>
      </w:r>
      <w:r>
        <w:rPr>
          <w:i/>
        </w:rPr>
        <w:t>x</w:t>
      </w:r>
      <w:r>
        <w:t xml:space="preserve"> for the given expression 4. In Part II A, students will confront this issue again. In this case the common</w:t>
      </w:r>
      <w:r>
        <w:t xml:space="preserve"> set of admissible values of </w:t>
      </w:r>
      <w:r>
        <w:rPr>
          <w:i/>
        </w:rPr>
        <w:t>x</w:t>
      </w:r>
      <w:r>
        <w:t xml:space="preserve"> is R\{-3, 4}. They will confront it yet again in the homework assignment (Part III) </w:t>
      </w:r>
    </w:p>
    <w:p w:rsidR="00000000" w:rsidRDefault="00EC61A2"/>
    <w:p w:rsidR="00000000" w:rsidRDefault="00EC61A2">
      <w:r>
        <w:t xml:space="preserve">I(A) </w:t>
      </w:r>
      <w:r>
        <w:rPr>
          <w:b/>
        </w:rPr>
        <w:t>(with CAS)</w:t>
      </w:r>
      <w:r>
        <w:t xml:space="preserve"> Fill in the table below with the calculator screen display as requested: (Note: the results have been entered in the teache</w:t>
      </w:r>
      <w:r>
        <w:t>r version)</w:t>
      </w:r>
    </w:p>
    <w:p w:rsidR="00000000" w:rsidRDefault="00EC61A2"/>
    <w:tbl>
      <w:tblPr>
        <w:tblW w:w="9784" w:type="dxa"/>
        <w:jc w:val="center"/>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8"/>
        <w:gridCol w:w="2245"/>
        <w:gridCol w:w="2245"/>
        <w:gridCol w:w="1956"/>
      </w:tblGrid>
      <w:tr w:rsidR="00000000">
        <w:tblPrEx>
          <w:tblCellMar>
            <w:top w:w="0" w:type="dxa"/>
            <w:bottom w:w="0" w:type="dxa"/>
          </w:tblCellMar>
        </w:tblPrEx>
        <w:trPr>
          <w:jc w:val="center"/>
        </w:trPr>
        <w:tc>
          <w:tcPr>
            <w:tcW w:w="3338" w:type="dxa"/>
            <w:tcBorders>
              <w:top w:val="single" w:sz="4" w:space="0" w:color="auto"/>
              <w:bottom w:val="single" w:sz="18" w:space="0" w:color="auto"/>
              <w:right w:val="single" w:sz="18" w:space="0" w:color="auto"/>
            </w:tcBorders>
          </w:tcPr>
          <w:p w:rsidR="00000000" w:rsidRDefault="00EC61A2">
            <w:pPr>
              <w:jc w:val="center"/>
              <w:rPr>
                <w:b/>
                <w:sz w:val="22"/>
              </w:rPr>
            </w:pPr>
            <w:r>
              <w:rPr>
                <w:b/>
                <w:sz w:val="22"/>
              </w:rPr>
              <w:t xml:space="preserve">Given expression </w:t>
            </w:r>
          </w:p>
        </w:tc>
        <w:tc>
          <w:tcPr>
            <w:tcW w:w="2245" w:type="dxa"/>
            <w:tcBorders>
              <w:top w:val="single" w:sz="4" w:space="0" w:color="auto"/>
              <w:left w:val="single" w:sz="18" w:space="0" w:color="auto"/>
              <w:bottom w:val="single" w:sz="18" w:space="0" w:color="auto"/>
              <w:right w:val="single" w:sz="2" w:space="0" w:color="auto"/>
            </w:tcBorders>
          </w:tcPr>
          <w:p w:rsidR="00000000" w:rsidRDefault="00EC61A2">
            <w:pPr>
              <w:jc w:val="center"/>
              <w:rPr>
                <w:b/>
                <w:sz w:val="22"/>
              </w:rPr>
            </w:pPr>
            <w:r>
              <w:rPr>
                <w:b/>
                <w:sz w:val="22"/>
              </w:rPr>
              <w:t>Result produced by the ENTER button</w:t>
            </w:r>
          </w:p>
        </w:tc>
        <w:tc>
          <w:tcPr>
            <w:tcW w:w="2245" w:type="dxa"/>
            <w:tcBorders>
              <w:top w:val="single" w:sz="4" w:space="0" w:color="auto"/>
              <w:left w:val="single" w:sz="2" w:space="0" w:color="auto"/>
              <w:bottom w:val="single" w:sz="18" w:space="0" w:color="auto"/>
              <w:right w:val="single" w:sz="2" w:space="0" w:color="auto"/>
            </w:tcBorders>
          </w:tcPr>
          <w:p w:rsidR="00000000" w:rsidRDefault="00EC61A2">
            <w:pPr>
              <w:jc w:val="center"/>
              <w:rPr>
                <w:b/>
                <w:sz w:val="22"/>
              </w:rPr>
            </w:pPr>
            <w:r>
              <w:rPr>
                <w:b/>
                <w:sz w:val="22"/>
              </w:rPr>
              <w:t>Result produced by</w:t>
            </w:r>
          </w:p>
          <w:p w:rsidR="00000000" w:rsidRDefault="00EC61A2">
            <w:pPr>
              <w:jc w:val="center"/>
              <w:rPr>
                <w:b/>
                <w:sz w:val="22"/>
              </w:rPr>
            </w:pPr>
            <w:r>
              <w:rPr>
                <w:b/>
                <w:sz w:val="22"/>
              </w:rPr>
              <w:t>FACTOR</w:t>
            </w:r>
          </w:p>
        </w:tc>
        <w:tc>
          <w:tcPr>
            <w:tcW w:w="1956" w:type="dxa"/>
            <w:tcBorders>
              <w:top w:val="single" w:sz="4" w:space="0" w:color="auto"/>
              <w:left w:val="single" w:sz="2" w:space="0" w:color="auto"/>
              <w:bottom w:val="single" w:sz="18" w:space="0" w:color="auto"/>
              <w:right w:val="single" w:sz="4" w:space="0" w:color="auto"/>
            </w:tcBorders>
          </w:tcPr>
          <w:p w:rsidR="00000000" w:rsidRDefault="00EC61A2">
            <w:pPr>
              <w:jc w:val="center"/>
              <w:rPr>
                <w:b/>
                <w:sz w:val="22"/>
              </w:rPr>
            </w:pPr>
            <w:r>
              <w:rPr>
                <w:b/>
                <w:sz w:val="22"/>
              </w:rPr>
              <w:t>Result produced by EXPAND</w:t>
            </w:r>
          </w:p>
        </w:tc>
      </w:tr>
      <w:tr w:rsidR="00000000">
        <w:tblPrEx>
          <w:tblCellMar>
            <w:top w:w="0" w:type="dxa"/>
            <w:bottom w:w="0" w:type="dxa"/>
          </w:tblCellMar>
        </w:tblPrEx>
        <w:trPr>
          <w:jc w:val="center"/>
        </w:trPr>
        <w:tc>
          <w:tcPr>
            <w:tcW w:w="3338" w:type="dxa"/>
            <w:tcBorders>
              <w:top w:val="single" w:sz="18" w:space="0" w:color="auto"/>
              <w:right w:val="single" w:sz="18" w:space="0" w:color="auto"/>
            </w:tcBorders>
          </w:tcPr>
          <w:p w:rsidR="00000000" w:rsidRDefault="00EC61A2">
            <w:r>
              <w:t xml:space="preserve">1. </w:t>
            </w:r>
            <w:r>
              <w:rPr>
                <w:position w:val="-16"/>
              </w:rPr>
              <w:object w:dxaOrig="900" w:dyaOrig="500">
                <v:shape id="_x0000_i1026" type="#_x0000_t75" style="width:80.35pt;height:29.55pt" o:ole="">
                  <v:imagedata r:id="rId10" o:title=""/>
                </v:shape>
                <o:OLEObject Type="Embed" ProgID="Equation.3" ShapeID="_x0000_i1026" DrawAspect="Content" ObjectID="_1475732540" r:id="rId11"/>
              </w:object>
            </w:r>
          </w:p>
          <w:p w:rsidR="00000000" w:rsidRDefault="00EC61A2"/>
        </w:tc>
        <w:tc>
          <w:tcPr>
            <w:tcW w:w="2245" w:type="dxa"/>
            <w:tcBorders>
              <w:top w:val="single" w:sz="18" w:space="0" w:color="auto"/>
              <w:left w:val="single" w:sz="18" w:space="0" w:color="auto"/>
              <w:right w:val="single" w:sz="4" w:space="0" w:color="auto"/>
            </w:tcBorders>
          </w:tcPr>
          <w:p w:rsidR="00000000" w:rsidRDefault="00EC61A2">
            <w:r>
              <w:rPr>
                <w:position w:val="-16"/>
              </w:rPr>
              <w:object w:dxaOrig="900" w:dyaOrig="500">
                <v:shape id="_x0000_i1027" type="#_x0000_t75" style="width:80.35pt;height:29.55pt" o:ole="">
                  <v:imagedata r:id="rId12" o:title=""/>
                </v:shape>
                <o:OLEObject Type="Embed" ProgID="Equation.3" ShapeID="_x0000_i1027" DrawAspect="Content" ObjectID="_1475732541" r:id="rId13"/>
              </w:object>
            </w:r>
          </w:p>
        </w:tc>
        <w:tc>
          <w:tcPr>
            <w:tcW w:w="2245" w:type="dxa"/>
            <w:tcBorders>
              <w:top w:val="single" w:sz="18" w:space="0" w:color="auto"/>
              <w:left w:val="single" w:sz="4" w:space="0" w:color="auto"/>
              <w:right w:val="single" w:sz="4" w:space="0" w:color="auto"/>
            </w:tcBorders>
          </w:tcPr>
          <w:p w:rsidR="00000000" w:rsidRDefault="00EC61A2">
            <w:r>
              <w:rPr>
                <w:position w:val="-16"/>
              </w:rPr>
              <w:object w:dxaOrig="1140" w:dyaOrig="440">
                <v:shape id="_x0000_i1028" type="#_x0000_t75" style="width:101.55pt;height:25.7pt" o:ole="">
                  <v:imagedata r:id="rId14" o:title=""/>
                </v:shape>
                <o:OLEObject Type="Embed" ProgID="Equation.3" ShapeID="_x0000_i1028" DrawAspect="Content" ObjectID="_1475732542" r:id="rId15"/>
              </w:object>
            </w:r>
          </w:p>
        </w:tc>
        <w:tc>
          <w:tcPr>
            <w:tcW w:w="1956" w:type="dxa"/>
            <w:tcBorders>
              <w:top w:val="single" w:sz="18" w:space="0" w:color="auto"/>
              <w:left w:val="single" w:sz="4" w:space="0" w:color="auto"/>
              <w:right w:val="single" w:sz="4" w:space="0" w:color="auto"/>
            </w:tcBorders>
          </w:tcPr>
          <w:p w:rsidR="00000000" w:rsidRDefault="00EC61A2">
            <w:r>
              <w:rPr>
                <w:position w:val="-16"/>
              </w:rPr>
              <w:object w:dxaOrig="900" w:dyaOrig="440">
                <v:shape id="_x0000_i1029" type="#_x0000_t75" style="width:80.35pt;height:25.7pt" o:ole="">
                  <v:imagedata r:id="rId16" o:title=""/>
                </v:shape>
                <o:OLEObject Type="Embed" ProgID="Equation.3" ShapeID="_x0000_i1029" DrawAspect="Content" ObjectID="_1475732543" r:id="rId17"/>
              </w:object>
            </w:r>
          </w:p>
        </w:tc>
      </w:tr>
      <w:tr w:rsidR="00000000">
        <w:tblPrEx>
          <w:tblCellMar>
            <w:top w:w="0" w:type="dxa"/>
            <w:bottom w:w="0" w:type="dxa"/>
          </w:tblCellMar>
        </w:tblPrEx>
        <w:trPr>
          <w:jc w:val="center"/>
        </w:trPr>
        <w:tc>
          <w:tcPr>
            <w:tcW w:w="3338" w:type="dxa"/>
            <w:tcBorders>
              <w:right w:val="single" w:sz="18" w:space="0" w:color="auto"/>
            </w:tcBorders>
          </w:tcPr>
          <w:p w:rsidR="00000000" w:rsidRDefault="00EC61A2">
            <w:r>
              <w:t>2.</w:t>
            </w:r>
            <w:r>
              <w:rPr>
                <w:position w:val="-34"/>
              </w:rPr>
              <w:object w:dxaOrig="1740" w:dyaOrig="780">
                <v:shape id="_x0000_i1030" type="#_x0000_t75" style="width:145.3pt;height:43.05pt" o:ole="">
                  <v:imagedata r:id="rId18" o:title=""/>
                </v:shape>
                <o:OLEObject Type="Embed" ProgID="Equation.3" ShapeID="_x0000_i1030" DrawAspect="Content" ObjectID="_1475732544" r:id="rId19"/>
              </w:object>
            </w:r>
          </w:p>
          <w:p w:rsidR="00000000" w:rsidRDefault="00EC61A2"/>
        </w:tc>
        <w:tc>
          <w:tcPr>
            <w:tcW w:w="2245" w:type="dxa"/>
            <w:tcBorders>
              <w:left w:val="single" w:sz="18" w:space="0" w:color="auto"/>
              <w:right w:val="single" w:sz="4" w:space="0" w:color="auto"/>
            </w:tcBorders>
          </w:tcPr>
          <w:p w:rsidR="00000000" w:rsidRDefault="00EC61A2"/>
          <w:p w:rsidR="00000000" w:rsidRDefault="00EC61A2">
            <w:r>
              <w:rPr>
                <w:position w:val="-6"/>
              </w:rPr>
              <w:object w:dxaOrig="960" w:dyaOrig="200">
                <v:shape id="_x0000_i1031" type="#_x0000_t75" style="width:1in;height:15.45pt" o:ole="">
                  <v:imagedata r:id="rId20" o:title=""/>
                </v:shape>
                <o:OLEObject Type="Embed" ProgID="Equation.3" ShapeID="_x0000_i1031" DrawAspect="Content" ObjectID="_1475732545" r:id="rId21"/>
              </w:object>
            </w:r>
          </w:p>
        </w:tc>
        <w:tc>
          <w:tcPr>
            <w:tcW w:w="2245" w:type="dxa"/>
            <w:tcBorders>
              <w:left w:val="single" w:sz="4" w:space="0" w:color="auto"/>
              <w:right w:val="single" w:sz="4" w:space="0" w:color="auto"/>
            </w:tcBorders>
          </w:tcPr>
          <w:p w:rsidR="00000000" w:rsidRDefault="00EC61A2"/>
          <w:p w:rsidR="00000000" w:rsidRDefault="00EC61A2">
            <w:r>
              <w:rPr>
                <w:position w:val="-6"/>
              </w:rPr>
              <w:object w:dxaOrig="960" w:dyaOrig="200">
                <v:shape id="_x0000_i1032" type="#_x0000_t75" style="width:1in;height:15.45pt" o:ole="">
                  <v:imagedata r:id="rId22" o:title=""/>
                </v:shape>
                <o:OLEObject Type="Embed" ProgID="Equation.3" ShapeID="_x0000_i1032" DrawAspect="Content" ObjectID="_1475732546" r:id="rId23"/>
              </w:object>
            </w:r>
          </w:p>
        </w:tc>
        <w:tc>
          <w:tcPr>
            <w:tcW w:w="1956" w:type="dxa"/>
            <w:tcBorders>
              <w:left w:val="single" w:sz="4" w:space="0" w:color="auto"/>
              <w:right w:val="single" w:sz="4" w:space="0" w:color="auto"/>
            </w:tcBorders>
          </w:tcPr>
          <w:p w:rsidR="00000000" w:rsidRDefault="00EC61A2"/>
          <w:p w:rsidR="00000000" w:rsidRDefault="00EC61A2">
            <w:r>
              <w:rPr>
                <w:position w:val="-2"/>
              </w:rPr>
              <w:object w:dxaOrig="900" w:dyaOrig="240">
                <v:shape id="_x0000_i1033" type="#_x0000_t75" style="width:64.3pt;height:18pt" o:ole="">
                  <v:imagedata r:id="rId24" o:title=""/>
                </v:shape>
                <o:OLEObject Type="Embed" ProgID="Equation.3" ShapeID="_x0000_i1033" DrawAspect="Content" ObjectID="_1475732547" r:id="rId25"/>
              </w:object>
            </w:r>
          </w:p>
        </w:tc>
      </w:tr>
      <w:tr w:rsidR="00000000">
        <w:tblPrEx>
          <w:tblCellMar>
            <w:top w:w="0" w:type="dxa"/>
            <w:bottom w:w="0" w:type="dxa"/>
          </w:tblCellMar>
        </w:tblPrEx>
        <w:trPr>
          <w:jc w:val="center"/>
        </w:trPr>
        <w:tc>
          <w:tcPr>
            <w:tcW w:w="3338" w:type="dxa"/>
            <w:tcBorders>
              <w:right w:val="single" w:sz="18" w:space="0" w:color="auto"/>
            </w:tcBorders>
          </w:tcPr>
          <w:p w:rsidR="00000000" w:rsidRDefault="00EC61A2">
            <w:r>
              <w:t xml:space="preserve">3. </w:t>
            </w:r>
            <w:r>
              <w:rPr>
                <w:position w:val="-6"/>
              </w:rPr>
              <w:object w:dxaOrig="1040" w:dyaOrig="200">
                <v:shape id="_x0000_i1034" type="#_x0000_t75" style="width:77.8pt;height:15.45pt" o:ole="">
                  <v:imagedata r:id="rId26" o:title=""/>
                </v:shape>
                <o:OLEObject Type="Embed" ProgID="Equation.3" ShapeID="_x0000_i1034" DrawAspect="Content" ObjectID="_1475732548" r:id="rId27"/>
              </w:object>
            </w:r>
          </w:p>
          <w:p w:rsidR="00000000" w:rsidRDefault="00EC61A2">
            <w:pPr>
              <w:pStyle w:val="En-tte"/>
              <w:tabs>
                <w:tab w:val="clear" w:pos="4320"/>
                <w:tab w:val="clear" w:pos="8640"/>
              </w:tabs>
            </w:pPr>
          </w:p>
        </w:tc>
        <w:tc>
          <w:tcPr>
            <w:tcW w:w="2245" w:type="dxa"/>
            <w:tcBorders>
              <w:left w:val="single" w:sz="18" w:space="0" w:color="auto"/>
              <w:right w:val="single" w:sz="4" w:space="0" w:color="auto"/>
            </w:tcBorders>
          </w:tcPr>
          <w:p w:rsidR="00000000" w:rsidRDefault="00EC61A2">
            <w:r>
              <w:rPr>
                <w:position w:val="-6"/>
              </w:rPr>
              <w:object w:dxaOrig="960" w:dyaOrig="200">
                <v:shape id="_x0000_i1035" type="#_x0000_t75" style="width:1in;height:15.45pt" o:ole="">
                  <v:imagedata r:id="rId28" o:title=""/>
                </v:shape>
                <o:OLEObject Type="Embed" ProgID="Equation.3" ShapeID="_x0000_i1035" DrawAspect="Content" ObjectID="_1475732549" r:id="rId29"/>
              </w:object>
            </w:r>
          </w:p>
        </w:tc>
        <w:tc>
          <w:tcPr>
            <w:tcW w:w="2245" w:type="dxa"/>
            <w:tcBorders>
              <w:left w:val="single" w:sz="4" w:space="0" w:color="auto"/>
              <w:right w:val="single" w:sz="4" w:space="0" w:color="auto"/>
            </w:tcBorders>
          </w:tcPr>
          <w:p w:rsidR="00000000" w:rsidRDefault="00EC61A2">
            <w:r>
              <w:rPr>
                <w:position w:val="-6"/>
              </w:rPr>
              <w:object w:dxaOrig="960" w:dyaOrig="200">
                <v:shape id="_x0000_i1036" type="#_x0000_t75" style="width:1in;height:15.45pt" o:ole="">
                  <v:imagedata r:id="rId30" o:title=""/>
                </v:shape>
                <o:OLEObject Type="Embed" ProgID="Equation.3" ShapeID="_x0000_i1036" DrawAspect="Content" ObjectID="_1475732550" r:id="rId31"/>
              </w:object>
            </w:r>
          </w:p>
        </w:tc>
        <w:tc>
          <w:tcPr>
            <w:tcW w:w="1956" w:type="dxa"/>
            <w:tcBorders>
              <w:left w:val="single" w:sz="4" w:space="0" w:color="auto"/>
              <w:right w:val="single" w:sz="4" w:space="0" w:color="auto"/>
            </w:tcBorders>
          </w:tcPr>
          <w:p w:rsidR="00000000" w:rsidRDefault="00EC61A2">
            <w:r>
              <w:rPr>
                <w:position w:val="-2"/>
              </w:rPr>
              <w:object w:dxaOrig="900" w:dyaOrig="240">
                <v:shape id="_x0000_i1037" type="#_x0000_t75" style="width:64.3pt;height:18pt" o:ole="">
                  <v:imagedata r:id="rId32" o:title=""/>
                </v:shape>
                <o:OLEObject Type="Embed" ProgID="Equation.3" ShapeID="_x0000_i1037" DrawAspect="Content" ObjectID="_1475732551" r:id="rId33"/>
              </w:object>
            </w:r>
          </w:p>
        </w:tc>
      </w:tr>
      <w:tr w:rsidR="00000000">
        <w:tblPrEx>
          <w:tblCellMar>
            <w:top w:w="0" w:type="dxa"/>
            <w:bottom w:w="0" w:type="dxa"/>
          </w:tblCellMar>
        </w:tblPrEx>
        <w:trPr>
          <w:jc w:val="center"/>
        </w:trPr>
        <w:tc>
          <w:tcPr>
            <w:tcW w:w="3338" w:type="dxa"/>
            <w:tcBorders>
              <w:right w:val="single" w:sz="18" w:space="0" w:color="auto"/>
            </w:tcBorders>
          </w:tcPr>
          <w:p w:rsidR="00000000" w:rsidRDefault="00EC61A2">
            <w:r>
              <w:t xml:space="preserve">4. </w:t>
            </w:r>
            <w:r>
              <w:rPr>
                <w:position w:val="-20"/>
              </w:rPr>
              <w:object w:dxaOrig="1600" w:dyaOrig="540">
                <v:shape id="_x0000_i1038" type="#_x0000_t75" style="width:133.05pt;height:30.2pt" o:ole="">
                  <v:imagedata r:id="rId34" o:title=""/>
                </v:shape>
                <o:OLEObject Type="Embed" ProgID="Equation.3" ShapeID="_x0000_i1038" DrawAspect="Content" ObjectID="_1475732552" r:id="rId35"/>
              </w:object>
            </w:r>
          </w:p>
        </w:tc>
        <w:tc>
          <w:tcPr>
            <w:tcW w:w="2245" w:type="dxa"/>
            <w:tcBorders>
              <w:left w:val="single" w:sz="18" w:space="0" w:color="auto"/>
              <w:right w:val="single" w:sz="4" w:space="0" w:color="auto"/>
            </w:tcBorders>
          </w:tcPr>
          <w:p w:rsidR="00000000" w:rsidRDefault="00EC61A2">
            <w:r>
              <w:rPr>
                <w:position w:val="-16"/>
              </w:rPr>
              <w:object w:dxaOrig="1140" w:dyaOrig="440">
                <v:shape id="_x0000_i1039" type="#_x0000_t75" style="width:101.55pt;height:25.7pt" o:ole="">
                  <v:imagedata r:id="rId36" o:title=""/>
                </v:shape>
                <o:OLEObject Type="Embed" ProgID="Equation.3" ShapeID="_x0000_i1039" DrawAspect="Content" ObjectID="_1475732553" r:id="rId37"/>
              </w:object>
            </w:r>
          </w:p>
        </w:tc>
        <w:tc>
          <w:tcPr>
            <w:tcW w:w="2245" w:type="dxa"/>
            <w:tcBorders>
              <w:left w:val="single" w:sz="4" w:space="0" w:color="auto"/>
              <w:right w:val="single" w:sz="4" w:space="0" w:color="auto"/>
            </w:tcBorders>
          </w:tcPr>
          <w:p w:rsidR="00000000" w:rsidRDefault="00EC61A2">
            <w:r>
              <w:rPr>
                <w:position w:val="-16"/>
              </w:rPr>
              <w:object w:dxaOrig="1140" w:dyaOrig="440">
                <v:shape id="_x0000_i1040" type="#_x0000_t75" style="width:101.55pt;height:25.7pt" o:ole="">
                  <v:imagedata r:id="rId38" o:title=""/>
                </v:shape>
                <o:OLEObject Type="Embed" ProgID="Equation.3" ShapeID="_x0000_i1040" DrawAspect="Content" ObjectID="_1475732554" r:id="rId39"/>
              </w:object>
            </w:r>
          </w:p>
        </w:tc>
        <w:tc>
          <w:tcPr>
            <w:tcW w:w="1956" w:type="dxa"/>
            <w:tcBorders>
              <w:left w:val="single" w:sz="4" w:space="0" w:color="auto"/>
              <w:right w:val="single" w:sz="4" w:space="0" w:color="auto"/>
            </w:tcBorders>
          </w:tcPr>
          <w:p w:rsidR="00000000" w:rsidRDefault="00EC61A2">
            <w:r>
              <w:rPr>
                <w:position w:val="-16"/>
              </w:rPr>
              <w:object w:dxaOrig="900" w:dyaOrig="440">
                <v:shape id="_x0000_i1041" type="#_x0000_t75" style="width:80.35pt;height:25.7pt" o:ole="">
                  <v:imagedata r:id="rId40" o:title=""/>
                </v:shape>
                <o:OLEObject Type="Embed" ProgID="Equation.3" ShapeID="_x0000_i1041" DrawAspect="Content" ObjectID="_1475732555" r:id="rId41"/>
              </w:object>
            </w:r>
          </w:p>
        </w:tc>
      </w:tr>
    </w:tbl>
    <w:p w:rsidR="00000000" w:rsidRDefault="00EC61A2">
      <w:r>
        <w:lastRenderedPageBreak/>
        <w:t xml:space="preserve">I(B) </w:t>
      </w:r>
      <w:r>
        <w:rPr>
          <w:b/>
        </w:rPr>
        <w:t>(with paper and pencil)</w:t>
      </w:r>
      <w:r>
        <w:t xml:space="preserve"> </w:t>
      </w:r>
    </w:p>
    <w:p w:rsidR="00000000" w:rsidRDefault="00EC61A2"/>
    <w:p w:rsidR="00000000" w:rsidRDefault="00EC61A2">
      <w:pPr>
        <w:ind w:firstLine="360"/>
        <w:rPr>
          <w:b/>
        </w:rPr>
      </w:pPr>
      <w:r>
        <w:t xml:space="preserve">1. For given expression 1 (of Part I A): </w:t>
      </w:r>
      <w:r>
        <w:rPr>
          <w:position w:val="-16"/>
        </w:rPr>
        <w:object w:dxaOrig="900" w:dyaOrig="500">
          <v:shape id="_x0000_i1042" type="#_x0000_t75" style="width:80.35pt;height:29.55pt" o:ole="">
            <v:imagedata r:id="rId42" o:title=""/>
          </v:shape>
          <o:OLEObject Type="Embed" ProgID="Equation.3" ShapeID="_x0000_i1042" DrawAspect="Content" ObjectID="_1475732556" r:id="rId43"/>
        </w:object>
      </w:r>
    </w:p>
    <w:p w:rsidR="00000000" w:rsidRDefault="00EC61A2">
      <w:pPr>
        <w:numPr>
          <w:ilvl w:val="0"/>
          <w:numId w:val="2"/>
        </w:numPr>
      </w:pPr>
      <w:r>
        <w:t xml:space="preserve">Describe how the structure of each of the 3 forms produced by the calculator compares with that of the given expression. </w:t>
      </w:r>
    </w:p>
    <w:p w:rsidR="00000000" w:rsidRDefault="00EC61A2">
      <w:pPr>
        <w:ind w:left="567"/>
      </w:pPr>
    </w:p>
    <w:p w:rsidR="00000000" w:rsidRDefault="00EC61A2">
      <w:pPr>
        <w:pBdr>
          <w:top w:val="single" w:sz="4" w:space="0" w:color="auto"/>
          <w:left w:val="single" w:sz="4" w:space="0" w:color="auto"/>
          <w:bottom w:val="single" w:sz="4" w:space="1" w:color="auto"/>
          <w:right w:val="single" w:sz="4" w:space="4" w:color="auto"/>
        </w:pBdr>
        <w:ind w:left="567"/>
      </w:pPr>
    </w:p>
    <w:p w:rsidR="00000000" w:rsidRDefault="00EC61A2">
      <w:pPr>
        <w:pBdr>
          <w:top w:val="single" w:sz="4" w:space="0" w:color="auto"/>
          <w:left w:val="single" w:sz="4" w:space="0" w:color="auto"/>
          <w:bottom w:val="single" w:sz="4" w:space="1" w:color="auto"/>
          <w:right w:val="single" w:sz="4" w:space="4" w:color="auto"/>
        </w:pBdr>
        <w:ind w:left="567"/>
      </w:pPr>
    </w:p>
    <w:p w:rsidR="00000000" w:rsidRDefault="00EC61A2">
      <w:pPr>
        <w:pBdr>
          <w:top w:val="single" w:sz="4" w:space="0" w:color="auto"/>
          <w:left w:val="single" w:sz="4" w:space="0" w:color="auto"/>
          <w:bottom w:val="single" w:sz="4" w:space="1" w:color="auto"/>
          <w:right w:val="single" w:sz="4" w:space="4" w:color="auto"/>
        </w:pBdr>
        <w:ind w:left="567"/>
      </w:pPr>
    </w:p>
    <w:p w:rsidR="00000000" w:rsidRDefault="00EC61A2"/>
    <w:p w:rsidR="00000000" w:rsidRDefault="00EC61A2">
      <w:pPr>
        <w:numPr>
          <w:ilvl w:val="0"/>
          <w:numId w:val="2"/>
        </w:numPr>
      </w:pPr>
      <w:r>
        <w:t>Are all three of thes</w:t>
      </w:r>
      <w:r>
        <w:t>e forms equivalent to the given expression? Please explain.</w:t>
      </w:r>
    </w:p>
    <w:p w:rsidR="00000000" w:rsidRDefault="00EC61A2">
      <w:pPr>
        <w:pBdr>
          <w:top w:val="single" w:sz="4" w:space="1" w:color="auto"/>
          <w:left w:val="single" w:sz="4" w:space="4" w:color="auto"/>
          <w:bottom w:val="single" w:sz="4" w:space="1" w:color="auto"/>
          <w:right w:val="single" w:sz="4" w:space="4" w:color="auto"/>
        </w:pBdr>
        <w:ind w:left="709"/>
      </w:pPr>
    </w:p>
    <w:p w:rsidR="00000000" w:rsidRDefault="00EC61A2">
      <w:pPr>
        <w:pBdr>
          <w:top w:val="single" w:sz="4" w:space="1" w:color="auto"/>
          <w:left w:val="single" w:sz="4" w:space="4" w:color="auto"/>
          <w:bottom w:val="single" w:sz="4" w:space="1" w:color="auto"/>
          <w:right w:val="single" w:sz="4" w:space="4" w:color="auto"/>
        </w:pBdr>
        <w:ind w:left="709"/>
      </w:pPr>
    </w:p>
    <w:p w:rsidR="00000000" w:rsidRDefault="00EC61A2">
      <w:pPr>
        <w:pBdr>
          <w:top w:val="single" w:sz="4" w:space="1" w:color="auto"/>
          <w:left w:val="single" w:sz="4" w:space="4" w:color="auto"/>
          <w:bottom w:val="single" w:sz="4" w:space="1" w:color="auto"/>
          <w:right w:val="single" w:sz="4" w:space="4" w:color="auto"/>
        </w:pBdr>
        <w:ind w:left="709"/>
      </w:pPr>
    </w:p>
    <w:p w:rsidR="00000000" w:rsidRDefault="00EC61A2">
      <w:pPr>
        <w:ind w:left="360"/>
      </w:pPr>
    </w:p>
    <w:p w:rsidR="00000000" w:rsidRDefault="00EC61A2">
      <w:pPr>
        <w:ind w:left="360"/>
      </w:pPr>
      <w:r>
        <w:t xml:space="preserve">2. For given expression 2, </w:t>
      </w:r>
      <w:r>
        <w:rPr>
          <w:position w:val="-34"/>
        </w:rPr>
        <w:object w:dxaOrig="1740" w:dyaOrig="780">
          <v:shape id="_x0000_i1043" type="#_x0000_t75" style="width:136.3pt;height:40.5pt" o:ole="">
            <v:imagedata r:id="rId44" o:title=""/>
          </v:shape>
          <o:OLEObject Type="Embed" ProgID="Equation.3" ShapeID="_x0000_i1043" DrawAspect="Content" ObjectID="_1475732557" r:id="rId45"/>
        </w:object>
      </w:r>
      <w:r>
        <w:t xml:space="preserve">, show the algebraic steps you would use to arrive at the form produced by the ENTER button, </w:t>
      </w:r>
      <w:r>
        <w:rPr>
          <w:position w:val="-6"/>
        </w:rPr>
        <w:object w:dxaOrig="960" w:dyaOrig="200">
          <v:shape id="_x0000_i1044" type="#_x0000_t75" style="width:1in;height:15.45pt" o:ole="">
            <v:imagedata r:id="rId46" o:title=""/>
          </v:shape>
          <o:OLEObject Type="Embed" ProgID="Equation.3" ShapeID="_x0000_i1044" DrawAspect="Content" ObjectID="_1475732558" r:id="rId47"/>
        </w:object>
      </w:r>
      <w:r>
        <w:t>.</w:t>
      </w:r>
    </w:p>
    <w:p w:rsidR="00000000" w:rsidRDefault="00EC61A2">
      <w:pPr>
        <w:pBdr>
          <w:top w:val="single" w:sz="4" w:space="1" w:color="auto"/>
          <w:left w:val="single" w:sz="4" w:space="4" w:color="auto"/>
          <w:bottom w:val="single" w:sz="4" w:space="1" w:color="auto"/>
          <w:right w:val="single" w:sz="4" w:space="4" w:color="auto"/>
        </w:pBdr>
        <w:ind w:left="567"/>
      </w:pPr>
    </w:p>
    <w:p w:rsidR="00000000" w:rsidRDefault="00EC61A2">
      <w:pPr>
        <w:pBdr>
          <w:top w:val="single" w:sz="4" w:space="1" w:color="auto"/>
          <w:left w:val="single" w:sz="4" w:space="4" w:color="auto"/>
          <w:bottom w:val="single" w:sz="4" w:space="1" w:color="auto"/>
          <w:right w:val="single" w:sz="4" w:space="4" w:color="auto"/>
        </w:pBdr>
        <w:ind w:left="567"/>
      </w:pPr>
    </w:p>
    <w:p w:rsidR="00000000" w:rsidRDefault="00EC61A2">
      <w:pPr>
        <w:pBdr>
          <w:top w:val="single" w:sz="4" w:space="1" w:color="auto"/>
          <w:left w:val="single" w:sz="4" w:space="4" w:color="auto"/>
          <w:bottom w:val="single" w:sz="4" w:space="1" w:color="auto"/>
          <w:right w:val="single" w:sz="4" w:space="4" w:color="auto"/>
        </w:pBdr>
        <w:ind w:left="567"/>
      </w:pPr>
    </w:p>
    <w:p w:rsidR="00000000" w:rsidRDefault="00EC61A2">
      <w:pPr>
        <w:pBdr>
          <w:top w:val="single" w:sz="4" w:space="1" w:color="auto"/>
          <w:left w:val="single" w:sz="4" w:space="4" w:color="auto"/>
          <w:bottom w:val="single" w:sz="4" w:space="1" w:color="auto"/>
          <w:right w:val="single" w:sz="4" w:space="4" w:color="auto"/>
        </w:pBdr>
        <w:ind w:left="567"/>
      </w:pPr>
    </w:p>
    <w:p w:rsidR="00000000" w:rsidRDefault="00EC61A2">
      <w:pPr>
        <w:ind w:left="360"/>
      </w:pPr>
    </w:p>
    <w:p w:rsidR="00000000" w:rsidRDefault="00EC61A2">
      <w:pPr>
        <w:ind w:left="360"/>
      </w:pPr>
      <w:r>
        <w:t>3. Consider the giv</w:t>
      </w:r>
      <w:r>
        <w:t xml:space="preserve">en expression 3, </w:t>
      </w:r>
      <w:r>
        <w:rPr>
          <w:position w:val="-6"/>
        </w:rPr>
        <w:object w:dxaOrig="1040" w:dyaOrig="200">
          <v:shape id="_x0000_i1045" type="#_x0000_t75" style="width:71.35pt;height:14.15pt" o:ole="">
            <v:imagedata r:id="rId48" o:title=""/>
          </v:shape>
          <o:OLEObject Type="Embed" ProgID="Equation.3" ShapeID="_x0000_i1045" DrawAspect="Content" ObjectID="_1475732559" r:id="rId49"/>
        </w:object>
      </w:r>
      <w:r>
        <w:t xml:space="preserve">. Use </w:t>
      </w:r>
      <w:r>
        <w:rPr>
          <w:u w:val="single"/>
        </w:rPr>
        <w:t>paper-and-pencil algebra</w:t>
      </w:r>
      <w:r>
        <w:t xml:space="preserve"> to show how to obtain the form produced by the FACTOR command, </w:t>
      </w:r>
      <w:r>
        <w:rPr>
          <w:position w:val="-6"/>
        </w:rPr>
        <w:object w:dxaOrig="960" w:dyaOrig="200">
          <v:shape id="_x0000_i1046" type="#_x0000_t75" style="width:1in;height:15.45pt" o:ole="">
            <v:imagedata r:id="rId50" o:title=""/>
          </v:shape>
          <o:OLEObject Type="Embed" ProgID="Equation.3" ShapeID="_x0000_i1046" DrawAspect="Content" ObjectID="_1475732560" r:id="rId51"/>
        </w:object>
      </w:r>
      <w:r>
        <w:t>.</w:t>
      </w:r>
    </w:p>
    <w:p w:rsidR="00000000" w:rsidRDefault="00EC61A2">
      <w:pPr>
        <w:pBdr>
          <w:top w:val="single" w:sz="4" w:space="1" w:color="auto"/>
          <w:left w:val="single" w:sz="4" w:space="4" w:color="auto"/>
          <w:bottom w:val="single" w:sz="4" w:space="1" w:color="auto"/>
          <w:right w:val="single" w:sz="4" w:space="4" w:color="auto"/>
        </w:pBdr>
        <w:ind w:left="567"/>
      </w:pPr>
    </w:p>
    <w:p w:rsidR="00000000" w:rsidRDefault="00EC61A2">
      <w:pPr>
        <w:pBdr>
          <w:top w:val="single" w:sz="4" w:space="1" w:color="auto"/>
          <w:left w:val="single" w:sz="4" w:space="4" w:color="auto"/>
          <w:bottom w:val="single" w:sz="4" w:space="1" w:color="auto"/>
          <w:right w:val="single" w:sz="4" w:space="4" w:color="auto"/>
        </w:pBdr>
        <w:ind w:left="567"/>
      </w:pPr>
    </w:p>
    <w:p w:rsidR="00000000" w:rsidRDefault="00EC61A2">
      <w:pPr>
        <w:pBdr>
          <w:top w:val="single" w:sz="4" w:space="1" w:color="auto"/>
          <w:left w:val="single" w:sz="4" w:space="4" w:color="auto"/>
          <w:bottom w:val="single" w:sz="4" w:space="1" w:color="auto"/>
          <w:right w:val="single" w:sz="4" w:space="4" w:color="auto"/>
        </w:pBdr>
        <w:ind w:left="567"/>
      </w:pPr>
    </w:p>
    <w:p w:rsidR="00000000" w:rsidRDefault="00EC61A2">
      <w:pPr>
        <w:pBdr>
          <w:top w:val="single" w:sz="4" w:space="1" w:color="auto"/>
          <w:left w:val="single" w:sz="4" w:space="4" w:color="auto"/>
          <w:bottom w:val="single" w:sz="4" w:space="1" w:color="auto"/>
          <w:right w:val="single" w:sz="4" w:space="4" w:color="auto"/>
        </w:pBdr>
        <w:ind w:left="567"/>
      </w:pPr>
    </w:p>
    <w:p w:rsidR="00000000" w:rsidRDefault="00EC61A2">
      <w:pPr>
        <w:ind w:left="360"/>
      </w:pPr>
    </w:p>
    <w:p w:rsidR="00000000" w:rsidRDefault="00EC61A2">
      <w:pPr>
        <w:pStyle w:val="Retraitcorpsdetexte"/>
        <w:ind w:right="-540"/>
      </w:pPr>
      <w:r>
        <w:t xml:space="preserve">4. Consider the given expression 4, </w:t>
      </w:r>
      <w:r>
        <w:rPr>
          <w:position w:val="-20"/>
        </w:rPr>
        <w:object w:dxaOrig="1600" w:dyaOrig="540">
          <v:shape id="_x0000_i1047" type="#_x0000_t75" style="width:120.2pt;height:27.65pt" o:ole="">
            <v:imagedata r:id="rId52" o:title=""/>
          </v:shape>
          <o:OLEObject Type="Embed" ProgID="Equation.3" ShapeID="_x0000_i1047" DrawAspect="Content" ObjectID="_1475732561" r:id="rId53"/>
        </w:object>
      </w:r>
      <w:r>
        <w:t>. Use paper and pencil algebra to</w:t>
      </w:r>
      <w:r>
        <w:t xml:space="preserve"> show how to obtain the form produced by the EXPAND command, </w:t>
      </w:r>
      <w:r>
        <w:rPr>
          <w:position w:val="-16"/>
        </w:rPr>
        <w:object w:dxaOrig="900" w:dyaOrig="440">
          <v:shape id="_x0000_i1048" type="#_x0000_t75" style="width:81pt;height:25.05pt" o:ole="">
            <v:imagedata r:id="rId54" o:title=""/>
          </v:shape>
          <o:OLEObject Type="Embed" ProgID="Equation.3" ShapeID="_x0000_i1048" DrawAspect="Content" ObjectID="_1475732562" r:id="rId55"/>
        </w:object>
      </w:r>
      <w:r>
        <w:t>.</w:t>
      </w:r>
    </w:p>
    <w:p w:rsidR="00000000" w:rsidRDefault="00EC61A2">
      <w:pPr>
        <w:ind w:left="360"/>
      </w:pPr>
    </w:p>
    <w:p w:rsidR="00000000" w:rsidRDefault="00EC61A2">
      <w:pPr>
        <w:pBdr>
          <w:top w:val="single" w:sz="4" w:space="1" w:color="auto"/>
          <w:left w:val="single" w:sz="4" w:space="4" w:color="auto"/>
          <w:bottom w:val="single" w:sz="4" w:space="1" w:color="auto"/>
          <w:right w:val="single" w:sz="4" w:space="4" w:color="auto"/>
        </w:pBdr>
        <w:ind w:left="567"/>
      </w:pPr>
    </w:p>
    <w:p w:rsidR="00000000" w:rsidRDefault="00EC61A2">
      <w:pPr>
        <w:pBdr>
          <w:top w:val="single" w:sz="4" w:space="1" w:color="auto"/>
          <w:left w:val="single" w:sz="4" w:space="4" w:color="auto"/>
          <w:bottom w:val="single" w:sz="4" w:space="1" w:color="auto"/>
          <w:right w:val="single" w:sz="4" w:space="4" w:color="auto"/>
        </w:pBdr>
        <w:ind w:left="567"/>
      </w:pPr>
    </w:p>
    <w:p w:rsidR="00000000" w:rsidRDefault="00EC61A2">
      <w:pPr>
        <w:pBdr>
          <w:top w:val="single" w:sz="4" w:space="1" w:color="auto"/>
          <w:left w:val="single" w:sz="4" w:space="4" w:color="auto"/>
          <w:bottom w:val="single" w:sz="4" w:space="1" w:color="auto"/>
          <w:right w:val="single" w:sz="4" w:space="4" w:color="auto"/>
        </w:pBdr>
        <w:ind w:left="567"/>
      </w:pPr>
    </w:p>
    <w:p w:rsidR="00000000" w:rsidRDefault="00EC61A2">
      <w:pPr>
        <w:pBdr>
          <w:top w:val="single" w:sz="4" w:space="1" w:color="auto"/>
          <w:left w:val="single" w:sz="4" w:space="4" w:color="auto"/>
          <w:bottom w:val="single" w:sz="4" w:space="1" w:color="auto"/>
          <w:right w:val="single" w:sz="4" w:space="4" w:color="auto"/>
        </w:pBdr>
        <w:ind w:left="567"/>
      </w:pPr>
    </w:p>
    <w:p w:rsidR="00000000" w:rsidRDefault="00EC61A2">
      <w:pPr>
        <w:pBdr>
          <w:top w:val="single" w:sz="4" w:space="1" w:color="auto"/>
          <w:left w:val="single" w:sz="4" w:space="4" w:color="auto"/>
          <w:bottom w:val="single" w:sz="4" w:space="1" w:color="auto"/>
          <w:right w:val="single" w:sz="4" w:space="4" w:color="auto"/>
        </w:pBdr>
        <w:ind w:left="567"/>
      </w:pPr>
    </w:p>
    <w:p w:rsidR="00000000" w:rsidRDefault="00EC61A2">
      <w:pPr>
        <w:pBdr>
          <w:top w:val="single" w:sz="4" w:space="1" w:color="auto"/>
          <w:left w:val="single" w:sz="4" w:space="4" w:color="auto"/>
          <w:bottom w:val="single" w:sz="4" w:space="1" w:color="auto"/>
          <w:right w:val="single" w:sz="4" w:space="4" w:color="auto"/>
        </w:pBdr>
        <w:ind w:left="567"/>
      </w:pPr>
    </w:p>
    <w:p w:rsidR="00000000" w:rsidRDefault="00EC61A2">
      <w:pPr>
        <w:pBdr>
          <w:top w:val="single" w:sz="4" w:space="1" w:color="auto"/>
          <w:left w:val="single" w:sz="4" w:space="4" w:color="auto"/>
          <w:bottom w:val="single" w:sz="4" w:space="1" w:color="auto"/>
          <w:right w:val="single" w:sz="4" w:space="4" w:color="auto"/>
        </w:pBdr>
        <w:ind w:left="567"/>
      </w:pPr>
    </w:p>
    <w:p w:rsidR="00000000" w:rsidRDefault="00EC61A2">
      <w:pPr>
        <w:pBdr>
          <w:top w:val="single" w:sz="4" w:space="1" w:color="auto"/>
          <w:left w:val="single" w:sz="4" w:space="4" w:color="auto"/>
          <w:bottom w:val="single" w:sz="4" w:space="1" w:color="auto"/>
          <w:right w:val="single" w:sz="4" w:space="4" w:color="auto"/>
        </w:pBdr>
        <w:ind w:left="567"/>
      </w:pPr>
    </w:p>
    <w:p w:rsidR="00000000" w:rsidRDefault="00EC61A2">
      <w:pPr>
        <w:ind w:left="360"/>
      </w:pPr>
    </w:p>
    <w:p w:rsidR="00000000" w:rsidRDefault="00EC61A2">
      <w:pPr>
        <w:ind w:left="360"/>
      </w:pPr>
      <w:r>
        <w:t>5. In the table of Part I A, above, which expressions are equivalent to each other (state as many as you can)? Please justify your response. Is this equivalence</w:t>
      </w:r>
      <w:r>
        <w:t xml:space="preserve"> subject to any constraints on admissible values of </w:t>
      </w:r>
      <w:r>
        <w:rPr>
          <w:i/>
        </w:rPr>
        <w:t>x</w:t>
      </w:r>
      <w:r>
        <w:t>? Please explain.</w:t>
      </w:r>
    </w:p>
    <w:p w:rsidR="00000000" w:rsidRDefault="00EC61A2">
      <w:pPr>
        <w:pBdr>
          <w:top w:val="single" w:sz="4" w:space="1" w:color="auto"/>
          <w:left w:val="single" w:sz="4" w:space="4" w:color="auto"/>
          <w:bottom w:val="single" w:sz="4" w:space="1" w:color="auto"/>
          <w:right w:val="single" w:sz="4" w:space="4" w:color="auto"/>
        </w:pBdr>
        <w:ind w:left="567"/>
      </w:pPr>
    </w:p>
    <w:p w:rsidR="00000000" w:rsidRDefault="00EC61A2">
      <w:pPr>
        <w:pBdr>
          <w:top w:val="single" w:sz="4" w:space="1" w:color="auto"/>
          <w:left w:val="single" w:sz="4" w:space="4" w:color="auto"/>
          <w:bottom w:val="single" w:sz="4" w:space="1" w:color="auto"/>
          <w:right w:val="single" w:sz="4" w:space="4" w:color="auto"/>
        </w:pBdr>
        <w:ind w:left="567"/>
      </w:pPr>
    </w:p>
    <w:p w:rsidR="00000000" w:rsidRDefault="00EC61A2">
      <w:pPr>
        <w:pBdr>
          <w:top w:val="single" w:sz="4" w:space="1" w:color="auto"/>
          <w:left w:val="single" w:sz="4" w:space="4" w:color="auto"/>
          <w:bottom w:val="single" w:sz="4" w:space="1" w:color="auto"/>
          <w:right w:val="single" w:sz="4" w:space="4" w:color="auto"/>
        </w:pBdr>
        <w:ind w:left="567"/>
      </w:pPr>
    </w:p>
    <w:p w:rsidR="00000000" w:rsidRDefault="00EC61A2">
      <w:pPr>
        <w:pBdr>
          <w:top w:val="single" w:sz="4" w:space="1" w:color="auto"/>
          <w:left w:val="single" w:sz="4" w:space="4" w:color="auto"/>
          <w:bottom w:val="single" w:sz="4" w:space="1" w:color="auto"/>
          <w:right w:val="single" w:sz="4" w:space="4" w:color="auto"/>
        </w:pBdr>
        <w:ind w:left="567"/>
      </w:pPr>
    </w:p>
    <w:p w:rsidR="00000000" w:rsidRDefault="00EC61A2">
      <w:pPr>
        <w:pBdr>
          <w:top w:val="single" w:sz="4" w:space="1" w:color="auto"/>
          <w:left w:val="single" w:sz="4" w:space="4" w:color="auto"/>
          <w:bottom w:val="single" w:sz="4" w:space="1" w:color="auto"/>
          <w:right w:val="single" w:sz="4" w:space="4" w:color="auto"/>
        </w:pBdr>
        <w:ind w:left="567"/>
      </w:pPr>
    </w:p>
    <w:p w:rsidR="00000000" w:rsidRDefault="00EC61A2">
      <w:r>
        <w:t>________________________________________________________________________</w:t>
      </w:r>
    </w:p>
    <w:p w:rsidR="00000000" w:rsidRDefault="00EC61A2"/>
    <w:p w:rsidR="00000000" w:rsidRDefault="00EC61A2">
      <w:r>
        <w:t>Classroom discussion of Part I A and B, after individual work: “Which are the equivalent expressions in th</w:t>
      </w:r>
      <w:r>
        <w:t xml:space="preserve">e above table?“ </w:t>
      </w:r>
    </w:p>
    <w:p w:rsidR="00000000" w:rsidRDefault="00EC61A2">
      <w:r>
        <w:t xml:space="preserve">Two additional issues for teacher to highlight in discussion: </w:t>
      </w:r>
    </w:p>
    <w:p w:rsidR="00000000" w:rsidRDefault="00EC61A2">
      <w:pPr>
        <w:numPr>
          <w:ilvl w:val="0"/>
          <w:numId w:val="3"/>
        </w:numPr>
      </w:pPr>
      <w:r>
        <w:t>All the above CAS commands produce expressions that are equivalent to the given expression, subject to certain constraints. These expressions are thus equivalent to each other.</w:t>
      </w:r>
      <w:r>
        <w:t xml:space="preserve"> </w:t>
      </w:r>
    </w:p>
    <w:p w:rsidR="00000000" w:rsidRDefault="00EC61A2">
      <w:pPr>
        <w:numPr>
          <w:ilvl w:val="0"/>
          <w:numId w:val="3"/>
        </w:numPr>
      </w:pPr>
      <w:r>
        <w:t>Of the four given expressions, 2 and 3 are equivalent, as are 1 and 4 (subject to the constraint that x ≠ -2). Why? (how did students decide/determine these equivalences?)</w:t>
      </w:r>
    </w:p>
    <w:p w:rsidR="00000000" w:rsidRDefault="00EC61A2">
      <w:pPr>
        <w:pStyle w:val="Corpsdetexte"/>
      </w:pPr>
    </w:p>
    <w:p w:rsidR="00000000" w:rsidRDefault="00EC61A2">
      <w:pPr>
        <w:pStyle w:val="Corpsdetexte"/>
        <w:pBdr>
          <w:bottom w:val="single" w:sz="12" w:space="1" w:color="auto"/>
        </w:pBdr>
      </w:pPr>
    </w:p>
    <w:p w:rsidR="00000000" w:rsidRDefault="00EC61A2">
      <w:pPr>
        <w:pStyle w:val="Corpsdetexte"/>
        <w:jc w:val="left"/>
      </w:pPr>
    </w:p>
    <w:p w:rsidR="00000000" w:rsidRDefault="00EC61A2">
      <w:pPr>
        <w:pStyle w:val="Corpsdetexte"/>
        <w:jc w:val="left"/>
      </w:pPr>
    </w:p>
    <w:p w:rsidR="00000000" w:rsidRDefault="00EC61A2">
      <w:pPr>
        <w:pStyle w:val="Corpsdetexte"/>
        <w:ind w:left="-142" w:right="-291"/>
        <w:rPr>
          <w:b/>
        </w:rPr>
      </w:pPr>
      <w:r>
        <w:rPr>
          <w:b/>
        </w:rPr>
        <w:br w:type="page"/>
      </w:r>
      <w:r>
        <w:rPr>
          <w:b/>
        </w:rPr>
        <w:lastRenderedPageBreak/>
        <w:t>Part II (30 min.)</w:t>
      </w:r>
      <w:r>
        <w:t>:</w:t>
      </w:r>
      <w:r>
        <w:rPr>
          <w:b/>
        </w:rPr>
        <w:t xml:space="preserve"> Showing equivalence of expressions by using various CAS ap</w:t>
      </w:r>
      <w:r>
        <w:rPr>
          <w:b/>
        </w:rPr>
        <w:t xml:space="preserve">proaches </w:t>
      </w:r>
    </w:p>
    <w:p w:rsidR="00000000" w:rsidRDefault="00EC61A2">
      <w:pPr>
        <w:pStyle w:val="Pieddepage"/>
        <w:tabs>
          <w:tab w:val="clear" w:pos="4320"/>
          <w:tab w:val="clear" w:pos="8640"/>
        </w:tabs>
      </w:pPr>
    </w:p>
    <w:p w:rsidR="00000000" w:rsidRDefault="00EC61A2">
      <w:r>
        <w:t>Here is a list of 4 expressions that are equivalent, subject to certain constraints.</w:t>
      </w:r>
    </w:p>
    <w:p w:rsidR="00000000" w:rsidRDefault="00EC61A2"/>
    <w:p w:rsidR="00000000" w:rsidRDefault="00EC61A2">
      <w:pPr>
        <w:jc w:val="center"/>
      </w:pPr>
      <w:r>
        <w:t>Table 1</w:t>
      </w:r>
    </w:p>
    <w:tbl>
      <w:tblPr>
        <w:tblW w:w="3006" w:type="dxa"/>
        <w:jc w:val="center"/>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6"/>
      </w:tblGrid>
      <w:tr w:rsidR="00000000">
        <w:tblPrEx>
          <w:tblCellMar>
            <w:top w:w="0" w:type="dxa"/>
            <w:bottom w:w="0" w:type="dxa"/>
          </w:tblCellMar>
        </w:tblPrEx>
        <w:trPr>
          <w:jc w:val="center"/>
        </w:trPr>
        <w:tc>
          <w:tcPr>
            <w:tcW w:w="3006" w:type="dxa"/>
            <w:tcBorders>
              <w:top w:val="single" w:sz="18" w:space="0" w:color="auto"/>
              <w:left w:val="single" w:sz="18" w:space="0" w:color="auto"/>
              <w:bottom w:val="single" w:sz="18" w:space="0" w:color="auto"/>
              <w:right w:val="single" w:sz="18" w:space="0" w:color="auto"/>
            </w:tcBorders>
          </w:tcPr>
          <w:p w:rsidR="00000000" w:rsidRDefault="00EC61A2">
            <w:pPr>
              <w:jc w:val="center"/>
            </w:pPr>
            <w:r>
              <w:t xml:space="preserve">Given expression </w:t>
            </w:r>
          </w:p>
        </w:tc>
      </w:tr>
      <w:tr w:rsidR="00000000">
        <w:tblPrEx>
          <w:tblCellMar>
            <w:top w:w="0" w:type="dxa"/>
            <w:bottom w:w="0" w:type="dxa"/>
          </w:tblCellMar>
        </w:tblPrEx>
        <w:trPr>
          <w:jc w:val="center"/>
        </w:trPr>
        <w:tc>
          <w:tcPr>
            <w:tcW w:w="3006" w:type="dxa"/>
            <w:tcBorders>
              <w:top w:val="single" w:sz="18" w:space="0" w:color="auto"/>
              <w:right w:val="single" w:sz="4" w:space="0" w:color="auto"/>
            </w:tcBorders>
          </w:tcPr>
          <w:p w:rsidR="00000000" w:rsidRDefault="00EC61A2">
            <w:r>
              <w:t xml:space="preserve">1. </w:t>
            </w:r>
            <w:r>
              <w:rPr>
                <w:position w:val="-26"/>
              </w:rPr>
              <w:object w:dxaOrig="2200" w:dyaOrig="620">
                <v:shape id="_x0000_i1049" type="#_x0000_t75" style="width:98.35pt;height:27.65pt" o:ole="">
                  <v:imagedata r:id="rId56" o:title=""/>
                </v:shape>
                <o:OLEObject Type="Embed" ProgID="Equation.3" ShapeID="_x0000_i1049" DrawAspect="Content" ObjectID="_1475732563" r:id="rId57"/>
              </w:object>
            </w:r>
          </w:p>
          <w:p w:rsidR="00000000" w:rsidRDefault="00EC61A2"/>
        </w:tc>
      </w:tr>
      <w:tr w:rsidR="00000000">
        <w:tblPrEx>
          <w:tblCellMar>
            <w:top w:w="0" w:type="dxa"/>
            <w:bottom w:w="0" w:type="dxa"/>
          </w:tblCellMar>
        </w:tblPrEx>
        <w:trPr>
          <w:jc w:val="center"/>
        </w:trPr>
        <w:tc>
          <w:tcPr>
            <w:tcW w:w="3006" w:type="dxa"/>
            <w:tcBorders>
              <w:right w:val="single" w:sz="4" w:space="0" w:color="auto"/>
            </w:tcBorders>
          </w:tcPr>
          <w:p w:rsidR="00000000" w:rsidRDefault="00EC61A2">
            <w:r>
              <w:t xml:space="preserve">2. </w:t>
            </w:r>
            <w:r>
              <w:rPr>
                <w:position w:val="-26"/>
              </w:rPr>
              <w:object w:dxaOrig="2160" w:dyaOrig="660">
                <v:shape id="_x0000_i1050" type="#_x0000_t75" style="width:101.55pt;height:30.85pt" o:ole="">
                  <v:imagedata r:id="rId58" o:title=""/>
                </v:shape>
                <o:OLEObject Type="Embed" ProgID="Equation.3" ShapeID="_x0000_i1050" DrawAspect="Content" ObjectID="_1475732564" r:id="rId59"/>
              </w:object>
            </w:r>
          </w:p>
          <w:p w:rsidR="00000000" w:rsidRDefault="00EC61A2"/>
        </w:tc>
      </w:tr>
      <w:tr w:rsidR="00000000">
        <w:tblPrEx>
          <w:tblCellMar>
            <w:top w:w="0" w:type="dxa"/>
            <w:bottom w:w="0" w:type="dxa"/>
          </w:tblCellMar>
        </w:tblPrEx>
        <w:trPr>
          <w:jc w:val="center"/>
        </w:trPr>
        <w:tc>
          <w:tcPr>
            <w:tcW w:w="3006" w:type="dxa"/>
            <w:tcBorders>
              <w:right w:val="single" w:sz="4" w:space="0" w:color="auto"/>
            </w:tcBorders>
          </w:tcPr>
          <w:p w:rsidR="00000000" w:rsidRDefault="00EC61A2">
            <w:r>
              <w:t xml:space="preserve">3. </w:t>
            </w:r>
            <w:r>
              <w:rPr>
                <w:position w:val="-2"/>
              </w:rPr>
              <w:object w:dxaOrig="1320" w:dyaOrig="260">
                <v:shape id="_x0000_i1051" type="#_x0000_t75" style="width:62.35pt;height:12.85pt" o:ole="">
                  <v:imagedata r:id="rId60" o:title=""/>
                </v:shape>
                <o:OLEObject Type="Embed" ProgID="Equation.3" ShapeID="_x0000_i1051" DrawAspect="Content" ObjectID="_1475732565" r:id="rId61"/>
              </w:object>
            </w:r>
          </w:p>
          <w:p w:rsidR="00000000" w:rsidRDefault="00EC61A2">
            <w:pPr>
              <w:pStyle w:val="En-tte"/>
              <w:tabs>
                <w:tab w:val="clear" w:pos="4320"/>
                <w:tab w:val="clear" w:pos="8640"/>
              </w:tabs>
            </w:pPr>
          </w:p>
        </w:tc>
      </w:tr>
      <w:tr w:rsidR="00000000">
        <w:tblPrEx>
          <w:tblCellMar>
            <w:top w:w="0" w:type="dxa"/>
            <w:bottom w:w="0" w:type="dxa"/>
          </w:tblCellMar>
        </w:tblPrEx>
        <w:trPr>
          <w:jc w:val="center"/>
        </w:trPr>
        <w:tc>
          <w:tcPr>
            <w:tcW w:w="3006" w:type="dxa"/>
            <w:tcBorders>
              <w:right w:val="single" w:sz="4" w:space="0" w:color="auto"/>
            </w:tcBorders>
          </w:tcPr>
          <w:p w:rsidR="00000000" w:rsidRDefault="00EC61A2">
            <w:r>
              <w:t xml:space="preserve">4. </w:t>
            </w:r>
            <w:r>
              <w:rPr>
                <w:position w:val="-26"/>
              </w:rPr>
              <w:object w:dxaOrig="1620" w:dyaOrig="660">
                <v:shape id="_x0000_i1052" type="#_x0000_t75" style="width:93.85pt;height:25.7pt" o:ole="">
                  <v:imagedata r:id="rId62" o:title=""/>
                </v:shape>
                <o:OLEObject Type="Embed" ProgID="Equation.3" ShapeID="_x0000_i1052" DrawAspect="Content" ObjectID="_1475732566" r:id="rId63"/>
              </w:object>
            </w:r>
          </w:p>
          <w:p w:rsidR="00000000" w:rsidRDefault="00EC61A2"/>
        </w:tc>
      </w:tr>
    </w:tbl>
    <w:p w:rsidR="00000000" w:rsidRDefault="00EC61A2">
      <w:pPr>
        <w:jc w:val="center"/>
      </w:pPr>
    </w:p>
    <w:p w:rsidR="00000000" w:rsidRDefault="00EC61A2"/>
    <w:p w:rsidR="00000000" w:rsidRDefault="00EC61A2"/>
    <w:p w:rsidR="00000000" w:rsidRDefault="00EC61A2">
      <w:pPr>
        <w:ind w:left="360"/>
      </w:pPr>
      <w:r>
        <w:t>II(A) Determi</w:t>
      </w:r>
      <w:r>
        <w:t xml:space="preserve">ne the largest common set of admissible values of </w:t>
      </w:r>
      <w:r>
        <w:rPr>
          <w:i/>
        </w:rPr>
        <w:t>x</w:t>
      </w:r>
      <w:r>
        <w:t xml:space="preserve"> for this set of expressions. Show and explain how you determined this (Note: response supplied in the teacher version)</w:t>
      </w:r>
    </w:p>
    <w:p w:rsidR="00000000" w:rsidRDefault="00EC61A2"/>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22"/>
      </w:tblGrid>
      <w:tr w:rsidR="00000000">
        <w:tblPrEx>
          <w:tblCellMar>
            <w:top w:w="0" w:type="dxa"/>
            <w:bottom w:w="0" w:type="dxa"/>
          </w:tblCellMar>
        </w:tblPrEx>
        <w:tc>
          <w:tcPr>
            <w:tcW w:w="8322" w:type="dxa"/>
          </w:tcPr>
          <w:p w:rsidR="00000000" w:rsidRDefault="00EC61A2">
            <w:pPr>
              <w:jc w:val="center"/>
            </w:pPr>
          </w:p>
          <w:p w:rsidR="00000000" w:rsidRDefault="00EC61A2">
            <w:pPr>
              <w:jc w:val="center"/>
            </w:pPr>
            <w:r>
              <w:t>R \ {-3, 4}</w:t>
            </w:r>
          </w:p>
          <w:p w:rsidR="00000000" w:rsidRDefault="00EC61A2"/>
          <w:p w:rsidR="00000000" w:rsidRDefault="00EC61A2">
            <w:pPr>
              <w:jc w:val="center"/>
            </w:pPr>
          </w:p>
          <w:p w:rsidR="00000000" w:rsidRDefault="00EC61A2">
            <w:pPr>
              <w:jc w:val="center"/>
            </w:pPr>
          </w:p>
          <w:p w:rsidR="00000000" w:rsidRDefault="00EC61A2">
            <w:pPr>
              <w:jc w:val="center"/>
            </w:pPr>
          </w:p>
          <w:p w:rsidR="00000000" w:rsidRDefault="00EC61A2">
            <w:pPr>
              <w:jc w:val="center"/>
            </w:pPr>
          </w:p>
        </w:tc>
      </w:tr>
    </w:tbl>
    <w:p w:rsidR="00000000" w:rsidRDefault="00EC61A2">
      <w:r>
        <w:br w:type="page"/>
      </w:r>
      <w:r>
        <w:lastRenderedPageBreak/>
        <w:t xml:space="preserve">II(B) Using each of the four methods </w:t>
      </w:r>
      <w:r>
        <w:rPr>
          <w:u w:val="single"/>
        </w:rPr>
        <w:t>once and only once</w:t>
      </w:r>
      <w:r>
        <w:t>, show th</w:t>
      </w:r>
      <w:r>
        <w:t xml:space="preserve">at all four expressions from Table 1 are equivalent. State what you entered and the CAS results in Table 2. </w:t>
      </w:r>
    </w:p>
    <w:p w:rsidR="00000000" w:rsidRDefault="00EC61A2">
      <w:pPr>
        <w:ind w:right="-360"/>
      </w:pPr>
      <w:r>
        <w:t>Note: you need to be strategic in deciding which expression to use with which command.</w:t>
      </w:r>
    </w:p>
    <w:p w:rsidR="00000000" w:rsidRDefault="00EC61A2">
      <w:r>
        <w:t>(You may use the worksheet provided on the last page for kee</w:t>
      </w:r>
      <w:r>
        <w:t>ping track of your work).</w:t>
      </w:r>
    </w:p>
    <w:p w:rsidR="00000000" w:rsidRDefault="00EC61A2"/>
    <w:p w:rsidR="00000000" w:rsidRDefault="00EC61A2">
      <w:pPr>
        <w:pStyle w:val="Pieddepage"/>
        <w:tabs>
          <w:tab w:val="clear" w:pos="4320"/>
          <w:tab w:val="clear" w:pos="8640"/>
        </w:tabs>
        <w:jc w:val="center"/>
      </w:pPr>
      <w:r>
        <w:rPr>
          <w:lang w:val="fr-FR"/>
        </w:rPr>
        <w:drawing>
          <wp:inline distT="0" distB="0" distL="0" distR="0">
            <wp:extent cx="2106295" cy="2482215"/>
            <wp:effectExtent l="0" t="0" r="1905" b="6985"/>
            <wp:docPr id="29" name="Image 29" descr=":::::Desktop:Picture 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sktop:Picture 2.pd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106295" cy="2482215"/>
                    </a:xfrm>
                    <a:prstGeom prst="rect">
                      <a:avLst/>
                    </a:prstGeom>
                    <a:noFill/>
                    <a:ln>
                      <a:noFill/>
                    </a:ln>
                  </pic:spPr>
                </pic:pic>
              </a:graphicData>
            </a:graphic>
          </wp:inline>
        </w:drawing>
      </w:r>
    </w:p>
    <w:p w:rsidR="00000000" w:rsidRDefault="00EC61A2">
      <w:pPr>
        <w:pStyle w:val="Pieddepage"/>
        <w:tabs>
          <w:tab w:val="clear" w:pos="4320"/>
          <w:tab w:val="clear" w:pos="8640"/>
        </w:tabs>
        <w:jc w:val="center"/>
      </w:pPr>
    </w:p>
    <w:p w:rsidR="00000000" w:rsidRDefault="00EC61A2">
      <w:pPr>
        <w:pStyle w:val="Pieddepage"/>
        <w:tabs>
          <w:tab w:val="clear" w:pos="4320"/>
          <w:tab w:val="clear" w:pos="8640"/>
        </w:tabs>
        <w:jc w:val="center"/>
      </w:pPr>
      <w:r>
        <w:t>Table 2</w:t>
      </w:r>
    </w:p>
    <w:tbl>
      <w:tblPr>
        <w:tblW w:w="9613" w:type="dxa"/>
        <w:jc w:val="center"/>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9"/>
        <w:gridCol w:w="4836"/>
        <w:gridCol w:w="3288"/>
      </w:tblGrid>
      <w:tr w:rsidR="00000000">
        <w:tblPrEx>
          <w:tblCellMar>
            <w:top w:w="0" w:type="dxa"/>
            <w:bottom w:w="0" w:type="dxa"/>
          </w:tblCellMar>
        </w:tblPrEx>
        <w:trPr>
          <w:jc w:val="center"/>
        </w:trPr>
        <w:tc>
          <w:tcPr>
            <w:tcW w:w="1489" w:type="dxa"/>
            <w:tcBorders>
              <w:top w:val="single" w:sz="4" w:space="0" w:color="auto"/>
              <w:bottom w:val="single" w:sz="4" w:space="0" w:color="auto"/>
            </w:tcBorders>
          </w:tcPr>
          <w:p w:rsidR="00000000" w:rsidRDefault="00EC61A2">
            <w:pPr>
              <w:rPr>
                <w:b/>
              </w:rPr>
            </w:pPr>
            <w:r>
              <w:rPr>
                <w:b/>
              </w:rPr>
              <w:t>CAS method</w:t>
            </w:r>
          </w:p>
        </w:tc>
        <w:tc>
          <w:tcPr>
            <w:tcW w:w="4836" w:type="dxa"/>
            <w:tcBorders>
              <w:top w:val="single" w:sz="4" w:space="0" w:color="auto"/>
              <w:bottom w:val="single" w:sz="4" w:space="0" w:color="auto"/>
            </w:tcBorders>
          </w:tcPr>
          <w:p w:rsidR="00000000" w:rsidRDefault="00EC61A2">
            <w:pPr>
              <w:jc w:val="center"/>
              <w:rPr>
                <w:b/>
              </w:rPr>
            </w:pPr>
            <w:r>
              <w:rPr>
                <w:b/>
              </w:rPr>
              <w:t>What you enter into the CAS</w:t>
            </w:r>
          </w:p>
        </w:tc>
        <w:tc>
          <w:tcPr>
            <w:tcW w:w="3288" w:type="dxa"/>
            <w:tcBorders>
              <w:top w:val="single" w:sz="4" w:space="0" w:color="auto"/>
              <w:bottom w:val="single" w:sz="4" w:space="0" w:color="auto"/>
            </w:tcBorders>
          </w:tcPr>
          <w:p w:rsidR="00000000" w:rsidRDefault="00EC61A2">
            <w:pPr>
              <w:jc w:val="center"/>
              <w:rPr>
                <w:b/>
              </w:rPr>
            </w:pPr>
            <w:r>
              <w:rPr>
                <w:b/>
              </w:rPr>
              <w:t>Result displayed by the CAS</w:t>
            </w:r>
          </w:p>
        </w:tc>
      </w:tr>
      <w:tr w:rsidR="00000000">
        <w:tblPrEx>
          <w:tblCellMar>
            <w:top w:w="0" w:type="dxa"/>
            <w:bottom w:w="0" w:type="dxa"/>
          </w:tblCellMar>
        </w:tblPrEx>
        <w:trPr>
          <w:jc w:val="center"/>
        </w:trPr>
        <w:tc>
          <w:tcPr>
            <w:tcW w:w="1489" w:type="dxa"/>
            <w:tcBorders>
              <w:top w:val="nil"/>
              <w:bottom w:val="single" w:sz="4" w:space="0" w:color="auto"/>
            </w:tcBorders>
          </w:tcPr>
          <w:p w:rsidR="00000000" w:rsidRDefault="00EC61A2">
            <w:r>
              <w:t>Test for equality</w:t>
            </w:r>
          </w:p>
        </w:tc>
        <w:tc>
          <w:tcPr>
            <w:tcW w:w="4836" w:type="dxa"/>
            <w:tcBorders>
              <w:top w:val="nil"/>
              <w:bottom w:val="single" w:sz="4" w:space="0" w:color="auto"/>
            </w:tcBorders>
          </w:tcPr>
          <w:p w:rsidR="00000000" w:rsidRDefault="00EC61A2">
            <w:pPr>
              <w:jc w:val="center"/>
            </w:pPr>
          </w:p>
          <w:p w:rsidR="00000000" w:rsidRDefault="00EC61A2">
            <w:pPr>
              <w:jc w:val="center"/>
            </w:pPr>
          </w:p>
          <w:p w:rsidR="00000000" w:rsidRDefault="00EC61A2">
            <w:pPr>
              <w:jc w:val="center"/>
            </w:pPr>
          </w:p>
          <w:p w:rsidR="00000000" w:rsidRDefault="00EC61A2">
            <w:pPr>
              <w:jc w:val="center"/>
            </w:pPr>
          </w:p>
          <w:p w:rsidR="00000000" w:rsidRDefault="00EC61A2">
            <w:pPr>
              <w:jc w:val="center"/>
            </w:pPr>
          </w:p>
        </w:tc>
        <w:tc>
          <w:tcPr>
            <w:tcW w:w="3288" w:type="dxa"/>
            <w:tcBorders>
              <w:top w:val="nil"/>
              <w:bottom w:val="single" w:sz="4" w:space="0" w:color="auto"/>
            </w:tcBorders>
          </w:tcPr>
          <w:p w:rsidR="00000000" w:rsidRDefault="00EC61A2">
            <w:pPr>
              <w:jc w:val="center"/>
            </w:pPr>
          </w:p>
        </w:tc>
      </w:tr>
      <w:tr w:rsidR="00000000">
        <w:tblPrEx>
          <w:tblCellMar>
            <w:top w:w="0" w:type="dxa"/>
            <w:bottom w:w="0" w:type="dxa"/>
          </w:tblCellMar>
        </w:tblPrEx>
        <w:trPr>
          <w:jc w:val="center"/>
        </w:trPr>
        <w:tc>
          <w:tcPr>
            <w:tcW w:w="1489" w:type="dxa"/>
            <w:tcBorders>
              <w:top w:val="nil"/>
              <w:bottom w:val="single" w:sz="4" w:space="0" w:color="auto"/>
            </w:tcBorders>
          </w:tcPr>
          <w:p w:rsidR="00000000" w:rsidRDefault="00EC61A2">
            <w:r>
              <w:t>FACTOR</w:t>
            </w:r>
          </w:p>
        </w:tc>
        <w:tc>
          <w:tcPr>
            <w:tcW w:w="4836" w:type="dxa"/>
            <w:tcBorders>
              <w:top w:val="nil"/>
              <w:bottom w:val="single" w:sz="4" w:space="0" w:color="auto"/>
            </w:tcBorders>
          </w:tcPr>
          <w:p w:rsidR="00000000" w:rsidRDefault="00EC61A2">
            <w:pPr>
              <w:jc w:val="center"/>
            </w:pPr>
          </w:p>
          <w:p w:rsidR="00000000" w:rsidRDefault="00EC61A2">
            <w:pPr>
              <w:jc w:val="center"/>
            </w:pPr>
          </w:p>
          <w:p w:rsidR="00000000" w:rsidRDefault="00EC61A2">
            <w:pPr>
              <w:jc w:val="center"/>
            </w:pPr>
          </w:p>
          <w:p w:rsidR="00000000" w:rsidRDefault="00EC61A2">
            <w:pPr>
              <w:jc w:val="center"/>
            </w:pPr>
          </w:p>
          <w:p w:rsidR="00000000" w:rsidRDefault="00EC61A2">
            <w:pPr>
              <w:jc w:val="center"/>
            </w:pPr>
          </w:p>
        </w:tc>
        <w:tc>
          <w:tcPr>
            <w:tcW w:w="3288" w:type="dxa"/>
            <w:tcBorders>
              <w:top w:val="nil"/>
              <w:bottom w:val="single" w:sz="4" w:space="0" w:color="auto"/>
            </w:tcBorders>
          </w:tcPr>
          <w:p w:rsidR="00000000" w:rsidRDefault="00EC61A2">
            <w:pPr>
              <w:jc w:val="center"/>
            </w:pPr>
          </w:p>
        </w:tc>
      </w:tr>
      <w:tr w:rsidR="00000000">
        <w:tblPrEx>
          <w:tblCellMar>
            <w:top w:w="0" w:type="dxa"/>
            <w:bottom w:w="0" w:type="dxa"/>
          </w:tblCellMar>
        </w:tblPrEx>
        <w:trPr>
          <w:jc w:val="center"/>
        </w:trPr>
        <w:tc>
          <w:tcPr>
            <w:tcW w:w="1489" w:type="dxa"/>
            <w:tcBorders>
              <w:top w:val="nil"/>
              <w:bottom w:val="single" w:sz="4" w:space="0" w:color="auto"/>
            </w:tcBorders>
          </w:tcPr>
          <w:p w:rsidR="00000000" w:rsidRDefault="00EC61A2">
            <w:r>
              <w:t>EXPAND</w:t>
            </w:r>
          </w:p>
        </w:tc>
        <w:tc>
          <w:tcPr>
            <w:tcW w:w="4836" w:type="dxa"/>
            <w:tcBorders>
              <w:top w:val="nil"/>
              <w:bottom w:val="single" w:sz="4" w:space="0" w:color="auto"/>
            </w:tcBorders>
          </w:tcPr>
          <w:p w:rsidR="00000000" w:rsidRDefault="00EC61A2">
            <w:pPr>
              <w:jc w:val="center"/>
            </w:pPr>
          </w:p>
          <w:p w:rsidR="00000000" w:rsidRDefault="00EC61A2">
            <w:pPr>
              <w:jc w:val="center"/>
            </w:pPr>
          </w:p>
          <w:p w:rsidR="00000000" w:rsidRDefault="00EC61A2">
            <w:pPr>
              <w:jc w:val="center"/>
            </w:pPr>
          </w:p>
          <w:p w:rsidR="00000000" w:rsidRDefault="00EC61A2">
            <w:pPr>
              <w:jc w:val="center"/>
            </w:pPr>
          </w:p>
          <w:p w:rsidR="00000000" w:rsidRDefault="00EC61A2">
            <w:pPr>
              <w:jc w:val="center"/>
            </w:pPr>
          </w:p>
        </w:tc>
        <w:tc>
          <w:tcPr>
            <w:tcW w:w="3288" w:type="dxa"/>
            <w:tcBorders>
              <w:top w:val="nil"/>
              <w:bottom w:val="single" w:sz="4" w:space="0" w:color="auto"/>
            </w:tcBorders>
          </w:tcPr>
          <w:p w:rsidR="00000000" w:rsidRDefault="00EC61A2">
            <w:pPr>
              <w:jc w:val="center"/>
            </w:pPr>
          </w:p>
        </w:tc>
      </w:tr>
      <w:tr w:rsidR="00000000">
        <w:tblPrEx>
          <w:tblCellMar>
            <w:top w:w="0" w:type="dxa"/>
            <w:bottom w:w="0" w:type="dxa"/>
          </w:tblCellMar>
        </w:tblPrEx>
        <w:trPr>
          <w:jc w:val="center"/>
        </w:trPr>
        <w:tc>
          <w:tcPr>
            <w:tcW w:w="1489" w:type="dxa"/>
            <w:tcBorders>
              <w:top w:val="nil"/>
              <w:bottom w:val="single" w:sz="4" w:space="0" w:color="auto"/>
            </w:tcBorders>
          </w:tcPr>
          <w:p w:rsidR="00000000" w:rsidRDefault="00EC61A2">
            <w:r>
              <w:t>ENTER</w:t>
            </w:r>
          </w:p>
        </w:tc>
        <w:tc>
          <w:tcPr>
            <w:tcW w:w="4836" w:type="dxa"/>
            <w:tcBorders>
              <w:top w:val="nil"/>
              <w:bottom w:val="single" w:sz="4" w:space="0" w:color="auto"/>
            </w:tcBorders>
          </w:tcPr>
          <w:p w:rsidR="00000000" w:rsidRDefault="00EC61A2">
            <w:pPr>
              <w:jc w:val="center"/>
            </w:pPr>
          </w:p>
          <w:p w:rsidR="00000000" w:rsidRDefault="00EC61A2">
            <w:pPr>
              <w:jc w:val="center"/>
            </w:pPr>
          </w:p>
          <w:p w:rsidR="00000000" w:rsidRDefault="00EC61A2">
            <w:pPr>
              <w:jc w:val="center"/>
            </w:pPr>
          </w:p>
          <w:p w:rsidR="00000000" w:rsidRDefault="00EC61A2">
            <w:pPr>
              <w:jc w:val="center"/>
            </w:pPr>
          </w:p>
          <w:p w:rsidR="00000000" w:rsidRDefault="00EC61A2">
            <w:pPr>
              <w:jc w:val="center"/>
            </w:pPr>
          </w:p>
        </w:tc>
        <w:tc>
          <w:tcPr>
            <w:tcW w:w="3288" w:type="dxa"/>
            <w:tcBorders>
              <w:top w:val="nil"/>
              <w:bottom w:val="single" w:sz="4" w:space="0" w:color="auto"/>
            </w:tcBorders>
          </w:tcPr>
          <w:p w:rsidR="00000000" w:rsidRDefault="00EC61A2">
            <w:pPr>
              <w:jc w:val="center"/>
            </w:pPr>
          </w:p>
        </w:tc>
      </w:tr>
    </w:tbl>
    <w:p w:rsidR="00000000" w:rsidRDefault="00EC61A2">
      <w:pPr>
        <w:pStyle w:val="Pieddepage"/>
        <w:tabs>
          <w:tab w:val="clear" w:pos="4320"/>
          <w:tab w:val="clear" w:pos="8640"/>
        </w:tabs>
        <w:jc w:val="center"/>
      </w:pPr>
    </w:p>
    <w:p w:rsidR="00000000" w:rsidRDefault="00EC61A2">
      <w:pPr>
        <w:pStyle w:val="Pieddepage"/>
        <w:tabs>
          <w:tab w:val="clear" w:pos="4320"/>
          <w:tab w:val="clear" w:pos="8640"/>
        </w:tabs>
        <w:jc w:val="center"/>
      </w:pPr>
    </w:p>
    <w:p w:rsidR="00000000" w:rsidRDefault="00EC61A2">
      <w:pPr>
        <w:pStyle w:val="Pieddepage"/>
        <w:tabs>
          <w:tab w:val="clear" w:pos="4320"/>
          <w:tab w:val="clear" w:pos="8640"/>
        </w:tabs>
        <w:jc w:val="center"/>
      </w:pPr>
    </w:p>
    <w:p w:rsidR="00000000" w:rsidRDefault="00EC61A2">
      <w:pPr>
        <w:pStyle w:val="Pieddepage"/>
        <w:tabs>
          <w:tab w:val="clear" w:pos="4320"/>
          <w:tab w:val="clear" w:pos="8640"/>
        </w:tabs>
        <w:ind w:left="-180" w:right="-180"/>
      </w:pPr>
      <w:r>
        <w:lastRenderedPageBreak/>
        <w:t>II(C) Using only the results in Table 2, prove the six equivalent statements asse</w:t>
      </w:r>
      <w:r>
        <w:t xml:space="preserve">rted </w:t>
      </w:r>
    </w:p>
    <w:p w:rsidR="00000000" w:rsidRDefault="00EC61A2">
      <w:pPr>
        <w:pStyle w:val="Pieddepage"/>
        <w:tabs>
          <w:tab w:val="clear" w:pos="4320"/>
          <w:tab w:val="clear" w:pos="8640"/>
        </w:tabs>
        <w:ind w:left="-180" w:right="-180"/>
      </w:pPr>
      <w:r>
        <w:t>in Table 3.</w:t>
      </w:r>
    </w:p>
    <w:p w:rsidR="00000000" w:rsidRDefault="00EC61A2">
      <w:pPr>
        <w:pStyle w:val="Pieddepage"/>
        <w:tabs>
          <w:tab w:val="clear" w:pos="4320"/>
          <w:tab w:val="clear" w:pos="8640"/>
        </w:tabs>
        <w:ind w:left="-180" w:right="-180"/>
      </w:pPr>
      <w:r>
        <w:t>Note: You need not fill the cells in the order in which they are presented below.</w:t>
      </w:r>
    </w:p>
    <w:p w:rsidR="00000000" w:rsidRDefault="00EC61A2">
      <w:pPr>
        <w:pStyle w:val="Pieddepage"/>
        <w:tabs>
          <w:tab w:val="clear" w:pos="4320"/>
          <w:tab w:val="clear" w:pos="8640"/>
        </w:tabs>
        <w:jc w:val="center"/>
      </w:pPr>
    </w:p>
    <w:p w:rsidR="00000000" w:rsidRDefault="00EC61A2">
      <w:pPr>
        <w:jc w:val="center"/>
      </w:pPr>
      <w:r>
        <w:t>Table 3 (the symbol “</w:t>
      </w:r>
      <w:r>
        <w:sym w:font="Symbol" w:char="F0BA"/>
      </w:r>
      <w:r>
        <w:t>” denotes equivalence)</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2"/>
        <w:gridCol w:w="7586"/>
      </w:tblGrid>
      <w:tr w:rsidR="00000000">
        <w:tblPrEx>
          <w:tblCellMar>
            <w:top w:w="0" w:type="dxa"/>
            <w:bottom w:w="0" w:type="dxa"/>
          </w:tblCellMar>
        </w:tblPrEx>
        <w:tc>
          <w:tcPr>
            <w:tcW w:w="1882" w:type="dxa"/>
            <w:tcBorders>
              <w:top w:val="single" w:sz="4" w:space="0" w:color="auto"/>
              <w:bottom w:val="single" w:sz="4" w:space="0" w:color="auto"/>
            </w:tcBorders>
          </w:tcPr>
          <w:p w:rsidR="00000000" w:rsidRDefault="00EC61A2">
            <w:pPr>
              <w:rPr>
                <w:b/>
              </w:rPr>
            </w:pPr>
            <w:r>
              <w:rPr>
                <w:b/>
              </w:rPr>
              <w:t>Asserted equivalence</w:t>
            </w:r>
          </w:p>
        </w:tc>
        <w:tc>
          <w:tcPr>
            <w:tcW w:w="7586" w:type="dxa"/>
            <w:tcBorders>
              <w:top w:val="single" w:sz="4" w:space="0" w:color="auto"/>
              <w:bottom w:val="single" w:sz="4" w:space="0" w:color="auto"/>
            </w:tcBorders>
          </w:tcPr>
          <w:p w:rsidR="00000000" w:rsidRDefault="00EC61A2">
            <w:pPr>
              <w:jc w:val="center"/>
              <w:rPr>
                <w:b/>
              </w:rPr>
            </w:pPr>
            <w:r>
              <w:rPr>
                <w:b/>
              </w:rPr>
              <w:t>Proof of equivalence</w:t>
            </w:r>
          </w:p>
        </w:tc>
      </w:tr>
      <w:tr w:rsidR="00000000">
        <w:tblPrEx>
          <w:tblCellMar>
            <w:top w:w="0" w:type="dxa"/>
            <w:bottom w:w="0" w:type="dxa"/>
          </w:tblCellMar>
        </w:tblPrEx>
        <w:tc>
          <w:tcPr>
            <w:tcW w:w="1882" w:type="dxa"/>
            <w:tcBorders>
              <w:top w:val="nil"/>
              <w:bottom w:val="single" w:sz="4" w:space="0" w:color="auto"/>
            </w:tcBorders>
          </w:tcPr>
          <w:p w:rsidR="00000000" w:rsidRDefault="00EC61A2">
            <w:r>
              <w:t xml:space="preserve">Exp1 </w:t>
            </w:r>
            <w:r>
              <w:sym w:font="Symbol" w:char="F0BA"/>
            </w:r>
            <w:r>
              <w:t xml:space="preserve"> Exp2</w:t>
            </w:r>
          </w:p>
        </w:tc>
        <w:tc>
          <w:tcPr>
            <w:tcW w:w="7586" w:type="dxa"/>
            <w:tcBorders>
              <w:top w:val="nil"/>
              <w:bottom w:val="single" w:sz="4" w:space="0" w:color="auto"/>
            </w:tcBorders>
          </w:tcPr>
          <w:p w:rsidR="00000000" w:rsidRDefault="00EC61A2">
            <w:pPr>
              <w:jc w:val="center"/>
            </w:pPr>
          </w:p>
          <w:p w:rsidR="00000000" w:rsidRDefault="00EC61A2"/>
        </w:tc>
      </w:tr>
      <w:tr w:rsidR="00000000">
        <w:tblPrEx>
          <w:tblCellMar>
            <w:top w:w="0" w:type="dxa"/>
            <w:bottom w:w="0" w:type="dxa"/>
          </w:tblCellMar>
        </w:tblPrEx>
        <w:tc>
          <w:tcPr>
            <w:tcW w:w="1882" w:type="dxa"/>
            <w:tcBorders>
              <w:top w:val="nil"/>
              <w:bottom w:val="single" w:sz="4" w:space="0" w:color="auto"/>
            </w:tcBorders>
          </w:tcPr>
          <w:p w:rsidR="00000000" w:rsidRDefault="00EC61A2">
            <w:r>
              <w:t xml:space="preserve">Exp 1 </w:t>
            </w:r>
            <w:r>
              <w:sym w:font="Symbol" w:char="F0BA"/>
            </w:r>
            <w:r>
              <w:t xml:space="preserve"> Exp3</w:t>
            </w:r>
          </w:p>
        </w:tc>
        <w:tc>
          <w:tcPr>
            <w:tcW w:w="7586" w:type="dxa"/>
            <w:tcBorders>
              <w:top w:val="nil"/>
              <w:bottom w:val="single" w:sz="4" w:space="0" w:color="auto"/>
            </w:tcBorders>
          </w:tcPr>
          <w:p w:rsidR="00000000" w:rsidRDefault="00EC61A2">
            <w:pPr>
              <w:jc w:val="center"/>
            </w:pPr>
          </w:p>
          <w:p w:rsidR="00000000" w:rsidRDefault="00EC61A2"/>
        </w:tc>
      </w:tr>
      <w:tr w:rsidR="00000000">
        <w:tblPrEx>
          <w:tblCellMar>
            <w:top w:w="0" w:type="dxa"/>
            <w:bottom w:w="0" w:type="dxa"/>
          </w:tblCellMar>
        </w:tblPrEx>
        <w:tc>
          <w:tcPr>
            <w:tcW w:w="1882" w:type="dxa"/>
            <w:tcBorders>
              <w:top w:val="nil"/>
              <w:bottom w:val="single" w:sz="4" w:space="0" w:color="auto"/>
            </w:tcBorders>
          </w:tcPr>
          <w:p w:rsidR="00000000" w:rsidRDefault="00EC61A2">
            <w:r>
              <w:t xml:space="preserve">Exp1 </w:t>
            </w:r>
            <w:r>
              <w:sym w:font="Symbol" w:char="F0BA"/>
            </w:r>
            <w:r>
              <w:t xml:space="preserve"> Exp4</w:t>
            </w:r>
          </w:p>
        </w:tc>
        <w:tc>
          <w:tcPr>
            <w:tcW w:w="7586" w:type="dxa"/>
            <w:tcBorders>
              <w:top w:val="nil"/>
              <w:bottom w:val="single" w:sz="4" w:space="0" w:color="auto"/>
            </w:tcBorders>
          </w:tcPr>
          <w:p w:rsidR="00000000" w:rsidRDefault="00EC61A2">
            <w:pPr>
              <w:jc w:val="center"/>
            </w:pPr>
          </w:p>
          <w:p w:rsidR="00000000" w:rsidRDefault="00EC61A2"/>
        </w:tc>
      </w:tr>
      <w:tr w:rsidR="00000000">
        <w:tblPrEx>
          <w:tblCellMar>
            <w:top w:w="0" w:type="dxa"/>
            <w:bottom w:w="0" w:type="dxa"/>
          </w:tblCellMar>
        </w:tblPrEx>
        <w:tc>
          <w:tcPr>
            <w:tcW w:w="1882" w:type="dxa"/>
            <w:tcBorders>
              <w:top w:val="nil"/>
              <w:bottom w:val="single" w:sz="4" w:space="0" w:color="auto"/>
            </w:tcBorders>
          </w:tcPr>
          <w:p w:rsidR="00000000" w:rsidRDefault="00EC61A2">
            <w:r>
              <w:t xml:space="preserve">Exp2 </w:t>
            </w:r>
            <w:r>
              <w:sym w:font="Symbol" w:char="F0BA"/>
            </w:r>
            <w:r>
              <w:t xml:space="preserve"> Exp3</w:t>
            </w:r>
          </w:p>
        </w:tc>
        <w:tc>
          <w:tcPr>
            <w:tcW w:w="7586" w:type="dxa"/>
            <w:tcBorders>
              <w:top w:val="nil"/>
              <w:bottom w:val="single" w:sz="4" w:space="0" w:color="auto"/>
            </w:tcBorders>
          </w:tcPr>
          <w:p w:rsidR="00000000" w:rsidRDefault="00EC61A2">
            <w:pPr>
              <w:jc w:val="center"/>
            </w:pPr>
          </w:p>
          <w:p w:rsidR="00000000" w:rsidRDefault="00EC61A2"/>
        </w:tc>
      </w:tr>
      <w:tr w:rsidR="00000000">
        <w:tblPrEx>
          <w:tblCellMar>
            <w:top w:w="0" w:type="dxa"/>
            <w:bottom w:w="0" w:type="dxa"/>
          </w:tblCellMar>
        </w:tblPrEx>
        <w:tc>
          <w:tcPr>
            <w:tcW w:w="1882" w:type="dxa"/>
            <w:tcBorders>
              <w:top w:val="nil"/>
              <w:bottom w:val="single" w:sz="4" w:space="0" w:color="auto"/>
            </w:tcBorders>
          </w:tcPr>
          <w:p w:rsidR="00000000" w:rsidRDefault="00EC61A2">
            <w:r>
              <w:t xml:space="preserve">Exp2 </w:t>
            </w:r>
            <w:r>
              <w:sym w:font="Symbol" w:char="F0BA"/>
            </w:r>
            <w:r>
              <w:t xml:space="preserve"> Exp4</w:t>
            </w:r>
          </w:p>
        </w:tc>
        <w:tc>
          <w:tcPr>
            <w:tcW w:w="7586" w:type="dxa"/>
            <w:tcBorders>
              <w:top w:val="nil"/>
              <w:bottom w:val="single" w:sz="4" w:space="0" w:color="auto"/>
            </w:tcBorders>
          </w:tcPr>
          <w:p w:rsidR="00000000" w:rsidRDefault="00EC61A2">
            <w:pPr>
              <w:jc w:val="center"/>
            </w:pPr>
          </w:p>
          <w:p w:rsidR="00000000" w:rsidRDefault="00EC61A2"/>
        </w:tc>
      </w:tr>
      <w:tr w:rsidR="00000000">
        <w:tblPrEx>
          <w:tblCellMar>
            <w:top w:w="0" w:type="dxa"/>
            <w:bottom w:w="0" w:type="dxa"/>
          </w:tblCellMar>
        </w:tblPrEx>
        <w:tc>
          <w:tcPr>
            <w:tcW w:w="1882" w:type="dxa"/>
            <w:tcBorders>
              <w:top w:val="nil"/>
              <w:bottom w:val="single" w:sz="4" w:space="0" w:color="auto"/>
            </w:tcBorders>
          </w:tcPr>
          <w:p w:rsidR="00000000" w:rsidRDefault="00EC61A2">
            <w:r>
              <w:t xml:space="preserve">Exp3 </w:t>
            </w:r>
            <w:r>
              <w:sym w:font="Symbol" w:char="F0BA"/>
            </w:r>
            <w:r>
              <w:t xml:space="preserve"> Exp4</w:t>
            </w:r>
          </w:p>
        </w:tc>
        <w:tc>
          <w:tcPr>
            <w:tcW w:w="7586" w:type="dxa"/>
            <w:tcBorders>
              <w:top w:val="nil"/>
              <w:bottom w:val="single" w:sz="4" w:space="0" w:color="auto"/>
            </w:tcBorders>
          </w:tcPr>
          <w:p w:rsidR="00000000" w:rsidRDefault="00EC61A2">
            <w:pPr>
              <w:jc w:val="center"/>
            </w:pPr>
          </w:p>
          <w:p w:rsidR="00000000" w:rsidRDefault="00EC61A2"/>
        </w:tc>
      </w:tr>
    </w:tbl>
    <w:p w:rsidR="00000000" w:rsidRDefault="00EC61A2">
      <w:pPr>
        <w:pStyle w:val="Pieddepage"/>
        <w:tabs>
          <w:tab w:val="clear" w:pos="4320"/>
          <w:tab w:val="clear" w:pos="8640"/>
        </w:tabs>
      </w:pPr>
    </w:p>
    <w:p w:rsidR="00000000" w:rsidRDefault="00EC61A2">
      <w:pPr>
        <w:pStyle w:val="Pieddepage"/>
        <w:tabs>
          <w:tab w:val="clear" w:pos="4320"/>
          <w:tab w:val="clear" w:pos="8640"/>
        </w:tabs>
      </w:pPr>
      <w:r>
        <w:t xml:space="preserve">Classroom discussion of Part II A, B, C: </w:t>
      </w:r>
    </w:p>
    <w:p w:rsidR="00000000" w:rsidRDefault="00EC61A2">
      <w:pPr>
        <w:pStyle w:val="Pieddepage"/>
        <w:tabs>
          <w:tab w:val="clear" w:pos="4320"/>
          <w:tab w:val="clear" w:pos="8640"/>
        </w:tabs>
      </w:pPr>
    </w:p>
    <w:p w:rsidR="00000000" w:rsidRDefault="00EC61A2">
      <w:pPr>
        <w:pStyle w:val="Pieddepage"/>
        <w:tabs>
          <w:tab w:val="clear" w:pos="4320"/>
          <w:tab w:val="clear" w:pos="8640"/>
        </w:tabs>
      </w:pPr>
      <w:r>
        <w:t xml:space="preserve">(i) A big idea is to use transitivity of </w:t>
      </w:r>
      <w:r>
        <w:sym w:font="Symbol" w:char="F0BA"/>
      </w:r>
      <w:r>
        <w:t xml:space="preserve"> to show the asserted equivalences in Table 3. Students might, for example, fill in Table 2 as follows (note that we have used our own notation in</w:t>
      </w:r>
      <w:r>
        <w:t xml:space="preserve"> this display). This approach, or others in a similar vein, would permit them to efficiently justify the six equivalences of Table 3.  A key element of this approach is noticing that the expanded form of, say, Expression 1 is the same as the form of the gi</w:t>
      </w:r>
      <w:r>
        <w:t>ven Expression 3.</w:t>
      </w:r>
    </w:p>
    <w:p w:rsidR="00000000" w:rsidRDefault="00EC61A2">
      <w:pPr>
        <w:pStyle w:val="Pieddepage"/>
        <w:tabs>
          <w:tab w:val="clear" w:pos="4320"/>
          <w:tab w:val="clear" w:pos="8640"/>
        </w:tabs>
      </w:pPr>
    </w:p>
    <w:p w:rsidR="00000000" w:rsidRDefault="00EC61A2">
      <w:pPr>
        <w:jc w:val="center"/>
      </w:pPr>
      <w:r>
        <w:t>Table 2</w:t>
      </w:r>
    </w:p>
    <w:tbl>
      <w:tblPr>
        <w:tblW w:w="0" w:type="auto"/>
        <w:jc w:val="center"/>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2826"/>
        <w:gridCol w:w="2034"/>
      </w:tblGrid>
      <w:tr w:rsidR="00000000">
        <w:tblPrEx>
          <w:tblCellMar>
            <w:top w:w="0" w:type="dxa"/>
            <w:bottom w:w="0" w:type="dxa"/>
          </w:tblCellMar>
        </w:tblPrEx>
        <w:trPr>
          <w:jc w:val="center"/>
        </w:trPr>
        <w:tc>
          <w:tcPr>
            <w:tcW w:w="1908" w:type="dxa"/>
            <w:tcBorders>
              <w:top w:val="single" w:sz="4" w:space="0" w:color="auto"/>
              <w:bottom w:val="single" w:sz="4" w:space="0" w:color="auto"/>
            </w:tcBorders>
          </w:tcPr>
          <w:p w:rsidR="00000000" w:rsidRDefault="00EC61A2">
            <w:pPr>
              <w:rPr>
                <w:b/>
              </w:rPr>
            </w:pPr>
            <w:r>
              <w:rPr>
                <w:b/>
              </w:rPr>
              <w:t>CAS method</w:t>
            </w:r>
          </w:p>
        </w:tc>
        <w:tc>
          <w:tcPr>
            <w:tcW w:w="2826" w:type="dxa"/>
            <w:tcBorders>
              <w:top w:val="single" w:sz="4" w:space="0" w:color="auto"/>
              <w:bottom w:val="single" w:sz="4" w:space="0" w:color="auto"/>
            </w:tcBorders>
          </w:tcPr>
          <w:p w:rsidR="00000000" w:rsidRDefault="00EC61A2">
            <w:pPr>
              <w:jc w:val="center"/>
              <w:rPr>
                <w:b/>
              </w:rPr>
            </w:pPr>
            <w:r>
              <w:rPr>
                <w:b/>
              </w:rPr>
              <w:t>What you enter into the CAS</w:t>
            </w:r>
          </w:p>
        </w:tc>
        <w:tc>
          <w:tcPr>
            <w:tcW w:w="2034" w:type="dxa"/>
            <w:tcBorders>
              <w:top w:val="single" w:sz="4" w:space="0" w:color="auto"/>
              <w:bottom w:val="single" w:sz="4" w:space="0" w:color="auto"/>
            </w:tcBorders>
          </w:tcPr>
          <w:p w:rsidR="00000000" w:rsidRDefault="00EC61A2">
            <w:pPr>
              <w:jc w:val="center"/>
              <w:rPr>
                <w:b/>
              </w:rPr>
            </w:pPr>
            <w:r>
              <w:rPr>
                <w:b/>
              </w:rPr>
              <w:t>Result displayed by the CAS</w:t>
            </w:r>
          </w:p>
        </w:tc>
      </w:tr>
      <w:tr w:rsidR="00000000">
        <w:tblPrEx>
          <w:tblCellMar>
            <w:top w:w="0" w:type="dxa"/>
            <w:bottom w:w="0" w:type="dxa"/>
          </w:tblCellMar>
        </w:tblPrEx>
        <w:trPr>
          <w:trHeight w:val="614"/>
          <w:jc w:val="center"/>
        </w:trPr>
        <w:tc>
          <w:tcPr>
            <w:tcW w:w="1908" w:type="dxa"/>
            <w:tcBorders>
              <w:top w:val="nil"/>
              <w:bottom w:val="single" w:sz="4" w:space="0" w:color="auto"/>
            </w:tcBorders>
          </w:tcPr>
          <w:p w:rsidR="00000000" w:rsidRDefault="00EC61A2"/>
          <w:p w:rsidR="00000000" w:rsidRDefault="00EC61A2">
            <w:r>
              <w:t>Test for equality</w:t>
            </w:r>
          </w:p>
        </w:tc>
        <w:tc>
          <w:tcPr>
            <w:tcW w:w="2826" w:type="dxa"/>
            <w:tcBorders>
              <w:top w:val="nil"/>
              <w:bottom w:val="single" w:sz="4" w:space="0" w:color="auto"/>
            </w:tcBorders>
          </w:tcPr>
          <w:p w:rsidR="00000000" w:rsidRDefault="00EC61A2">
            <w:pPr>
              <w:jc w:val="center"/>
            </w:pPr>
          </w:p>
          <w:p w:rsidR="00000000" w:rsidRDefault="00EC61A2">
            <w:pPr>
              <w:jc w:val="center"/>
            </w:pPr>
            <w:r>
              <w:t>Exp3=Exp4</w:t>
            </w:r>
          </w:p>
          <w:p w:rsidR="00000000" w:rsidRDefault="00EC61A2"/>
        </w:tc>
        <w:tc>
          <w:tcPr>
            <w:tcW w:w="2034" w:type="dxa"/>
            <w:tcBorders>
              <w:top w:val="nil"/>
              <w:bottom w:val="single" w:sz="4" w:space="0" w:color="auto"/>
            </w:tcBorders>
          </w:tcPr>
          <w:p w:rsidR="00000000" w:rsidRDefault="00EC61A2">
            <w:pPr>
              <w:jc w:val="center"/>
            </w:pPr>
          </w:p>
          <w:p w:rsidR="00000000" w:rsidRDefault="00EC61A2">
            <w:pPr>
              <w:jc w:val="center"/>
            </w:pPr>
            <w:r>
              <w:t>True</w:t>
            </w:r>
          </w:p>
        </w:tc>
      </w:tr>
      <w:tr w:rsidR="00000000">
        <w:tblPrEx>
          <w:tblCellMar>
            <w:top w:w="0" w:type="dxa"/>
            <w:bottom w:w="0" w:type="dxa"/>
          </w:tblCellMar>
        </w:tblPrEx>
        <w:trPr>
          <w:jc w:val="center"/>
        </w:trPr>
        <w:tc>
          <w:tcPr>
            <w:tcW w:w="1908" w:type="dxa"/>
            <w:tcBorders>
              <w:top w:val="nil"/>
              <w:bottom w:val="single" w:sz="4" w:space="0" w:color="auto"/>
            </w:tcBorders>
          </w:tcPr>
          <w:p w:rsidR="00000000" w:rsidRDefault="00EC61A2"/>
          <w:p w:rsidR="00000000" w:rsidRDefault="00EC61A2">
            <w:r>
              <w:t>FACTOR</w:t>
            </w:r>
          </w:p>
        </w:tc>
        <w:tc>
          <w:tcPr>
            <w:tcW w:w="2826" w:type="dxa"/>
            <w:tcBorders>
              <w:top w:val="nil"/>
              <w:bottom w:val="single" w:sz="4" w:space="0" w:color="auto"/>
            </w:tcBorders>
          </w:tcPr>
          <w:p w:rsidR="00000000" w:rsidRDefault="00EC61A2">
            <w:pPr>
              <w:jc w:val="center"/>
            </w:pPr>
          </w:p>
          <w:p w:rsidR="00000000" w:rsidRDefault="00EC61A2">
            <w:pPr>
              <w:jc w:val="center"/>
            </w:pPr>
            <w:r>
              <w:t>FACTOR (Exp4)</w:t>
            </w:r>
          </w:p>
          <w:p w:rsidR="00000000" w:rsidRDefault="00EC61A2">
            <w:pPr>
              <w:jc w:val="center"/>
            </w:pPr>
          </w:p>
        </w:tc>
        <w:tc>
          <w:tcPr>
            <w:tcW w:w="2034" w:type="dxa"/>
            <w:tcBorders>
              <w:top w:val="nil"/>
              <w:bottom w:val="single" w:sz="4" w:space="0" w:color="auto"/>
            </w:tcBorders>
          </w:tcPr>
          <w:p w:rsidR="00000000" w:rsidRDefault="00EC61A2">
            <w:pPr>
              <w:jc w:val="center"/>
            </w:pPr>
          </w:p>
          <w:p w:rsidR="00000000" w:rsidRDefault="00EC61A2">
            <w:pPr>
              <w:jc w:val="center"/>
            </w:pPr>
            <w:r>
              <w:t>3(x-3)(2x-1)</w:t>
            </w:r>
          </w:p>
        </w:tc>
      </w:tr>
      <w:tr w:rsidR="00000000">
        <w:tblPrEx>
          <w:tblCellMar>
            <w:top w:w="0" w:type="dxa"/>
            <w:bottom w:w="0" w:type="dxa"/>
          </w:tblCellMar>
        </w:tblPrEx>
        <w:trPr>
          <w:jc w:val="center"/>
        </w:trPr>
        <w:tc>
          <w:tcPr>
            <w:tcW w:w="1908" w:type="dxa"/>
            <w:tcBorders>
              <w:top w:val="nil"/>
              <w:bottom w:val="single" w:sz="4" w:space="0" w:color="auto"/>
            </w:tcBorders>
          </w:tcPr>
          <w:p w:rsidR="00000000" w:rsidRDefault="00EC61A2"/>
          <w:p w:rsidR="00000000" w:rsidRDefault="00EC61A2">
            <w:r>
              <w:t>EXPAND</w:t>
            </w:r>
          </w:p>
        </w:tc>
        <w:tc>
          <w:tcPr>
            <w:tcW w:w="2826" w:type="dxa"/>
            <w:tcBorders>
              <w:top w:val="nil"/>
              <w:bottom w:val="single" w:sz="4" w:space="0" w:color="auto"/>
            </w:tcBorders>
          </w:tcPr>
          <w:p w:rsidR="00000000" w:rsidRDefault="00EC61A2">
            <w:pPr>
              <w:jc w:val="center"/>
            </w:pPr>
          </w:p>
          <w:p w:rsidR="00000000" w:rsidRDefault="00EC61A2">
            <w:pPr>
              <w:jc w:val="center"/>
            </w:pPr>
            <w:r>
              <w:t>EXPAND (Exp1)</w:t>
            </w:r>
          </w:p>
          <w:p w:rsidR="00000000" w:rsidRDefault="00EC61A2">
            <w:pPr>
              <w:jc w:val="center"/>
            </w:pPr>
          </w:p>
        </w:tc>
        <w:tc>
          <w:tcPr>
            <w:tcW w:w="2034" w:type="dxa"/>
            <w:tcBorders>
              <w:top w:val="nil"/>
              <w:bottom w:val="single" w:sz="4" w:space="0" w:color="auto"/>
            </w:tcBorders>
          </w:tcPr>
          <w:p w:rsidR="00000000" w:rsidRDefault="00EC61A2">
            <w:pPr>
              <w:jc w:val="center"/>
            </w:pPr>
          </w:p>
          <w:p w:rsidR="00000000" w:rsidRDefault="00EC61A2">
            <w:pPr>
              <w:jc w:val="center"/>
            </w:pPr>
            <w:r>
              <w:t>Exp3</w:t>
            </w:r>
          </w:p>
        </w:tc>
      </w:tr>
      <w:tr w:rsidR="00000000">
        <w:tblPrEx>
          <w:tblCellMar>
            <w:top w:w="0" w:type="dxa"/>
            <w:bottom w:w="0" w:type="dxa"/>
          </w:tblCellMar>
        </w:tblPrEx>
        <w:trPr>
          <w:jc w:val="center"/>
        </w:trPr>
        <w:tc>
          <w:tcPr>
            <w:tcW w:w="1908" w:type="dxa"/>
            <w:tcBorders>
              <w:top w:val="nil"/>
              <w:bottom w:val="single" w:sz="4" w:space="0" w:color="auto"/>
            </w:tcBorders>
          </w:tcPr>
          <w:p w:rsidR="00000000" w:rsidRDefault="00EC61A2"/>
          <w:p w:rsidR="00000000" w:rsidRDefault="00EC61A2">
            <w:r>
              <w:t>ENTER</w:t>
            </w:r>
          </w:p>
        </w:tc>
        <w:tc>
          <w:tcPr>
            <w:tcW w:w="2826" w:type="dxa"/>
            <w:tcBorders>
              <w:top w:val="nil"/>
              <w:bottom w:val="single" w:sz="4" w:space="0" w:color="auto"/>
            </w:tcBorders>
          </w:tcPr>
          <w:p w:rsidR="00000000" w:rsidRDefault="00EC61A2"/>
          <w:p w:rsidR="00000000" w:rsidRDefault="00EC61A2">
            <w:r>
              <w:t>Exp2 (then press ENTER)</w:t>
            </w:r>
          </w:p>
        </w:tc>
        <w:tc>
          <w:tcPr>
            <w:tcW w:w="2034" w:type="dxa"/>
            <w:tcBorders>
              <w:top w:val="nil"/>
              <w:bottom w:val="single" w:sz="4" w:space="0" w:color="auto"/>
            </w:tcBorders>
          </w:tcPr>
          <w:p w:rsidR="00000000" w:rsidRDefault="00EC61A2">
            <w:pPr>
              <w:jc w:val="center"/>
            </w:pPr>
          </w:p>
          <w:p w:rsidR="00000000" w:rsidRDefault="00EC61A2">
            <w:pPr>
              <w:jc w:val="center"/>
            </w:pPr>
            <w:r>
              <w:t>3(x-3)(2x-1)</w:t>
            </w:r>
          </w:p>
        </w:tc>
      </w:tr>
    </w:tbl>
    <w:p w:rsidR="00000000" w:rsidRDefault="00EC61A2">
      <w:pPr>
        <w:pStyle w:val="Pieddepage"/>
        <w:tabs>
          <w:tab w:val="clear" w:pos="4320"/>
          <w:tab w:val="clear" w:pos="8640"/>
        </w:tabs>
      </w:pPr>
    </w:p>
    <w:p w:rsidR="00000000" w:rsidRDefault="00EC61A2">
      <w:pPr>
        <w:pStyle w:val="Pieddepage"/>
        <w:tabs>
          <w:tab w:val="clear" w:pos="4320"/>
          <w:tab w:val="clear" w:pos="8640"/>
        </w:tabs>
      </w:pPr>
      <w:r>
        <w:t xml:space="preserve">(ii) </w:t>
      </w:r>
      <w:r>
        <w:t xml:space="preserve">A second issue to raise is the alternative format for a test of equality </w:t>
      </w:r>
    </w:p>
    <w:p w:rsidR="00000000" w:rsidRDefault="00EC61A2">
      <w:pPr>
        <w:pStyle w:val="Pieddepage"/>
        <w:tabs>
          <w:tab w:val="clear" w:pos="4320"/>
          <w:tab w:val="clear" w:pos="8640"/>
        </w:tabs>
      </w:pPr>
      <w:r>
        <w:t xml:space="preserve">(i.e., “Exp3 </w:t>
      </w:r>
      <w:r>
        <w:rPr>
          <w:b/>
        </w:rPr>
        <w:t>–</w:t>
      </w:r>
      <w:r>
        <w:t xml:space="preserve"> Exp4 = 0”). Students may want to try out this alternative test at this point. </w:t>
      </w:r>
    </w:p>
    <w:p w:rsidR="00000000" w:rsidRDefault="00EC61A2">
      <w:pPr>
        <w:pStyle w:val="Pieddepage"/>
        <w:tabs>
          <w:tab w:val="clear" w:pos="4320"/>
          <w:tab w:val="clear" w:pos="8640"/>
        </w:tabs>
        <w:jc w:val="center"/>
        <w:rPr>
          <w:b/>
        </w:rPr>
      </w:pPr>
      <w:r>
        <w:rPr>
          <w:b/>
        </w:rPr>
        <w:br w:type="page"/>
      </w:r>
      <w:r>
        <w:rPr>
          <w:b/>
        </w:rPr>
        <w:lastRenderedPageBreak/>
        <w:t xml:space="preserve"> Part III:</w:t>
      </w:r>
      <w:r>
        <w:t xml:space="preserve"> </w:t>
      </w:r>
      <w:r>
        <w:rPr>
          <w:b/>
        </w:rPr>
        <w:t>Homework Assignment</w:t>
      </w:r>
    </w:p>
    <w:p w:rsidR="00000000" w:rsidRDefault="00EC61A2">
      <w:pPr>
        <w:pStyle w:val="Pieddepage"/>
        <w:tabs>
          <w:tab w:val="clear" w:pos="4320"/>
          <w:tab w:val="clear" w:pos="8640"/>
        </w:tabs>
        <w:rPr>
          <w:b/>
        </w:rPr>
      </w:pPr>
      <w:r>
        <w:t>(Aim: to see how students manage to show equivalence whe</w:t>
      </w:r>
      <w:r>
        <w:t>n left to their own devices, and whether they notice that the factored and expanded forms for this given set of expressions are identical. Suggested discussion issue: did anyone use FACTOR, as opposed to EXPAND, for all expressions? If so, how do these for</w:t>
      </w:r>
      <w:r>
        <w:t xml:space="preserve">ms compare?) </w:t>
      </w:r>
    </w:p>
    <w:p w:rsidR="00000000" w:rsidRDefault="00EC61A2">
      <w:pPr>
        <w:pStyle w:val="Pieddepage"/>
        <w:tabs>
          <w:tab w:val="clear" w:pos="4320"/>
          <w:tab w:val="clear" w:pos="8640"/>
        </w:tabs>
        <w:jc w:val="center"/>
        <w:rPr>
          <w:b/>
        </w:rPr>
      </w:pPr>
    </w:p>
    <w:p w:rsidR="00000000" w:rsidRDefault="00EC61A2">
      <w:pPr>
        <w:pStyle w:val="Pieddepage"/>
        <w:tabs>
          <w:tab w:val="clear" w:pos="4320"/>
          <w:tab w:val="clear" w:pos="8640"/>
        </w:tabs>
        <w:ind w:left="-270" w:right="-540"/>
        <w:rPr>
          <w:b/>
        </w:rPr>
      </w:pPr>
      <w:r>
        <w:rPr>
          <w:b/>
        </w:rPr>
        <w:t>A. Prove that the four expressions in Table 4 are equivalent, by means of whatever CAS approach(es) you wish to use . Show your work in Table 5.</w:t>
      </w:r>
    </w:p>
    <w:p w:rsidR="00000000" w:rsidRDefault="00EC61A2">
      <w:pPr>
        <w:pStyle w:val="Pieddepage"/>
        <w:tabs>
          <w:tab w:val="clear" w:pos="4320"/>
          <w:tab w:val="clear" w:pos="8640"/>
        </w:tabs>
        <w:jc w:val="center"/>
        <w:rPr>
          <w:b/>
        </w:rPr>
      </w:pPr>
    </w:p>
    <w:p w:rsidR="00000000" w:rsidRDefault="00EC61A2">
      <w:pPr>
        <w:pStyle w:val="Pieddepage"/>
        <w:tabs>
          <w:tab w:val="clear" w:pos="4320"/>
          <w:tab w:val="clear" w:pos="8640"/>
        </w:tabs>
        <w:jc w:val="center"/>
        <w:rPr>
          <w:b/>
        </w:rPr>
      </w:pPr>
      <w:r>
        <w:rPr>
          <w:b/>
        </w:rPr>
        <w:t>Table 4</w:t>
      </w:r>
    </w:p>
    <w:tbl>
      <w:tblPr>
        <w:tblW w:w="4421" w:type="dxa"/>
        <w:jc w:val="center"/>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1"/>
      </w:tblGrid>
      <w:tr w:rsidR="00000000">
        <w:tblPrEx>
          <w:tblCellMar>
            <w:top w:w="0" w:type="dxa"/>
            <w:bottom w:w="0" w:type="dxa"/>
          </w:tblCellMar>
        </w:tblPrEx>
        <w:trPr>
          <w:jc w:val="center"/>
        </w:trPr>
        <w:tc>
          <w:tcPr>
            <w:tcW w:w="4421" w:type="dxa"/>
            <w:tcBorders>
              <w:top w:val="single" w:sz="18" w:space="0" w:color="auto"/>
              <w:left w:val="single" w:sz="18" w:space="0" w:color="auto"/>
              <w:bottom w:val="single" w:sz="18" w:space="0" w:color="auto"/>
              <w:right w:val="single" w:sz="18" w:space="0" w:color="auto"/>
            </w:tcBorders>
          </w:tcPr>
          <w:p w:rsidR="00000000" w:rsidRDefault="00EC61A2">
            <w:pPr>
              <w:jc w:val="center"/>
            </w:pPr>
            <w:r>
              <w:t xml:space="preserve">Given expression </w:t>
            </w:r>
          </w:p>
        </w:tc>
      </w:tr>
      <w:tr w:rsidR="00000000">
        <w:tblPrEx>
          <w:tblCellMar>
            <w:top w:w="0" w:type="dxa"/>
            <w:bottom w:w="0" w:type="dxa"/>
          </w:tblCellMar>
        </w:tblPrEx>
        <w:trPr>
          <w:jc w:val="center"/>
        </w:trPr>
        <w:tc>
          <w:tcPr>
            <w:tcW w:w="4421" w:type="dxa"/>
            <w:tcBorders>
              <w:top w:val="single" w:sz="18" w:space="0" w:color="auto"/>
              <w:right w:val="single" w:sz="4" w:space="0" w:color="auto"/>
            </w:tcBorders>
          </w:tcPr>
          <w:p w:rsidR="00000000" w:rsidRDefault="00EC61A2">
            <w:r>
              <w:t xml:space="preserve">1. </w:t>
            </w:r>
            <w:r>
              <w:rPr>
                <w:position w:val="-20"/>
              </w:rPr>
              <w:object w:dxaOrig="1080" w:dyaOrig="480">
                <v:shape id="_x0000_i1054" type="#_x0000_t75" style="width:77.8pt;height:34.05pt" o:ole="">
                  <v:imagedata r:id="rId65" o:title=""/>
                </v:shape>
                <o:OLEObject Type="Embed" ProgID="Equation.3" ShapeID="_x0000_i1054" DrawAspect="Content" ObjectID="_1475732567" r:id="rId66"/>
              </w:object>
            </w:r>
          </w:p>
        </w:tc>
      </w:tr>
      <w:tr w:rsidR="00000000">
        <w:tblPrEx>
          <w:tblCellMar>
            <w:top w:w="0" w:type="dxa"/>
            <w:bottom w:w="0" w:type="dxa"/>
          </w:tblCellMar>
        </w:tblPrEx>
        <w:trPr>
          <w:jc w:val="center"/>
        </w:trPr>
        <w:tc>
          <w:tcPr>
            <w:tcW w:w="4421" w:type="dxa"/>
            <w:tcBorders>
              <w:right w:val="single" w:sz="4" w:space="0" w:color="auto"/>
            </w:tcBorders>
          </w:tcPr>
          <w:p w:rsidR="00000000" w:rsidRDefault="00EC61A2">
            <w:r>
              <w:t xml:space="preserve">2. </w:t>
            </w:r>
            <w:r>
              <w:rPr>
                <w:position w:val="-16"/>
              </w:rPr>
              <w:object w:dxaOrig="440" w:dyaOrig="440">
                <v:shape id="_x0000_i1055" type="#_x0000_t75" style="width:34.7pt;height:34.7pt" o:ole="">
                  <v:imagedata r:id="rId67" o:title=""/>
                </v:shape>
                <o:OLEObject Type="Embed" ProgID="Equation.3" ShapeID="_x0000_i1055" DrawAspect="Content" ObjectID="_1475732568" r:id="rId68"/>
              </w:object>
            </w:r>
          </w:p>
        </w:tc>
      </w:tr>
      <w:tr w:rsidR="00000000">
        <w:tblPrEx>
          <w:tblCellMar>
            <w:top w:w="0" w:type="dxa"/>
            <w:bottom w:w="0" w:type="dxa"/>
          </w:tblCellMar>
        </w:tblPrEx>
        <w:trPr>
          <w:jc w:val="center"/>
        </w:trPr>
        <w:tc>
          <w:tcPr>
            <w:tcW w:w="4421" w:type="dxa"/>
            <w:tcBorders>
              <w:right w:val="single" w:sz="4" w:space="0" w:color="auto"/>
            </w:tcBorders>
          </w:tcPr>
          <w:p w:rsidR="00000000" w:rsidRDefault="00EC61A2">
            <w:r>
              <w:t xml:space="preserve">3. </w:t>
            </w:r>
            <w:r>
              <w:rPr>
                <w:position w:val="-18"/>
              </w:rPr>
              <w:object w:dxaOrig="1020" w:dyaOrig="460">
                <v:shape id="_x0000_i1056" type="#_x0000_t75" style="width:72.65pt;height:33.45pt" o:ole="">
                  <v:imagedata r:id="rId69" o:title=""/>
                </v:shape>
                <o:OLEObject Type="Embed" ProgID="Equation.3" ShapeID="_x0000_i1056" DrawAspect="Content" ObjectID="_1475732569" r:id="rId70"/>
              </w:object>
            </w:r>
          </w:p>
        </w:tc>
      </w:tr>
      <w:tr w:rsidR="00000000">
        <w:tblPrEx>
          <w:tblCellMar>
            <w:top w:w="0" w:type="dxa"/>
            <w:bottom w:w="0" w:type="dxa"/>
          </w:tblCellMar>
        </w:tblPrEx>
        <w:trPr>
          <w:jc w:val="center"/>
        </w:trPr>
        <w:tc>
          <w:tcPr>
            <w:tcW w:w="4421" w:type="dxa"/>
            <w:tcBorders>
              <w:right w:val="single" w:sz="4" w:space="0" w:color="auto"/>
            </w:tcBorders>
          </w:tcPr>
          <w:p w:rsidR="00000000" w:rsidRDefault="00EC61A2">
            <w:r>
              <w:t xml:space="preserve">4. </w:t>
            </w:r>
            <w:r>
              <w:rPr>
                <w:position w:val="-22"/>
              </w:rPr>
              <w:object w:dxaOrig="1420" w:dyaOrig="500">
                <v:shape id="_x0000_i1057" type="#_x0000_t75" style="width:126pt;height:29.55pt" o:ole="">
                  <v:imagedata r:id="rId71" o:title=""/>
                </v:shape>
                <o:OLEObject Type="Embed" ProgID="Equation.3" ShapeID="_x0000_i1057" DrawAspect="Content" ObjectID="_1475732570" r:id="rId72"/>
              </w:object>
            </w:r>
          </w:p>
        </w:tc>
      </w:tr>
    </w:tbl>
    <w:p w:rsidR="00000000" w:rsidRDefault="00EC61A2">
      <w:pPr>
        <w:pStyle w:val="Pieddepage"/>
        <w:tabs>
          <w:tab w:val="clear" w:pos="4320"/>
          <w:tab w:val="clear" w:pos="8640"/>
        </w:tabs>
        <w:jc w:val="center"/>
        <w:rPr>
          <w:b/>
        </w:rPr>
      </w:pPr>
    </w:p>
    <w:p w:rsidR="00000000" w:rsidRDefault="00EC61A2">
      <w:pPr>
        <w:pStyle w:val="Pieddepage"/>
        <w:tabs>
          <w:tab w:val="clear" w:pos="4320"/>
          <w:tab w:val="clear" w:pos="8640"/>
        </w:tabs>
        <w:jc w:val="center"/>
        <w:rPr>
          <w:b/>
        </w:rPr>
      </w:pPr>
      <w:r>
        <w:rPr>
          <w:b/>
        </w:rPr>
        <w:t>Table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3528"/>
      </w:tblGrid>
      <w:tr w:rsidR="00000000">
        <w:tblPrEx>
          <w:tblCellMar>
            <w:top w:w="0" w:type="dxa"/>
            <w:bottom w:w="0" w:type="dxa"/>
          </w:tblCellMar>
        </w:tblPrEx>
        <w:trPr>
          <w:jc w:val="center"/>
        </w:trPr>
        <w:tc>
          <w:tcPr>
            <w:tcW w:w="5328" w:type="dxa"/>
            <w:tcBorders>
              <w:bottom w:val="single" w:sz="4" w:space="0" w:color="auto"/>
            </w:tcBorders>
          </w:tcPr>
          <w:p w:rsidR="00000000" w:rsidRDefault="00EC61A2">
            <w:pPr>
              <w:pStyle w:val="Pieddepage"/>
              <w:tabs>
                <w:tab w:val="clear" w:pos="4320"/>
                <w:tab w:val="clear" w:pos="8640"/>
              </w:tabs>
              <w:jc w:val="center"/>
              <w:rPr>
                <w:b/>
              </w:rPr>
            </w:pPr>
            <w:r>
              <w:rPr>
                <w:b/>
              </w:rPr>
              <w:t>What you enter into the CAS</w:t>
            </w:r>
          </w:p>
        </w:tc>
        <w:tc>
          <w:tcPr>
            <w:tcW w:w="3528" w:type="dxa"/>
            <w:tcBorders>
              <w:bottom w:val="single" w:sz="4" w:space="0" w:color="auto"/>
            </w:tcBorders>
          </w:tcPr>
          <w:p w:rsidR="00000000" w:rsidRDefault="00EC61A2">
            <w:pPr>
              <w:pStyle w:val="Pieddepage"/>
              <w:tabs>
                <w:tab w:val="clear" w:pos="4320"/>
                <w:tab w:val="clear" w:pos="8640"/>
              </w:tabs>
              <w:jc w:val="center"/>
              <w:rPr>
                <w:b/>
              </w:rPr>
            </w:pPr>
            <w:r>
              <w:rPr>
                <w:b/>
              </w:rPr>
              <w:t>Result displayed by the CAS</w:t>
            </w:r>
          </w:p>
        </w:tc>
      </w:tr>
      <w:tr w:rsidR="00000000">
        <w:tblPrEx>
          <w:tblCellMar>
            <w:top w:w="0" w:type="dxa"/>
            <w:bottom w:w="0" w:type="dxa"/>
          </w:tblCellMar>
        </w:tblPrEx>
        <w:trPr>
          <w:jc w:val="center"/>
        </w:trPr>
        <w:tc>
          <w:tcPr>
            <w:tcW w:w="5328" w:type="dxa"/>
            <w:tcBorders>
              <w:bottom w:val="single" w:sz="4" w:space="0" w:color="auto"/>
            </w:tcBorders>
          </w:tcPr>
          <w:p w:rsidR="00000000" w:rsidRDefault="00EC61A2">
            <w:pPr>
              <w:pStyle w:val="Pieddepage"/>
              <w:tabs>
                <w:tab w:val="clear" w:pos="4320"/>
                <w:tab w:val="clear" w:pos="8640"/>
              </w:tabs>
            </w:pPr>
          </w:p>
          <w:p w:rsidR="00000000" w:rsidRDefault="00EC61A2">
            <w:pPr>
              <w:pStyle w:val="Pieddepage"/>
              <w:tabs>
                <w:tab w:val="clear" w:pos="4320"/>
                <w:tab w:val="clear" w:pos="8640"/>
              </w:tabs>
            </w:pPr>
          </w:p>
          <w:p w:rsidR="00000000" w:rsidRDefault="00EC61A2">
            <w:pPr>
              <w:pStyle w:val="Pieddepage"/>
              <w:tabs>
                <w:tab w:val="clear" w:pos="4320"/>
                <w:tab w:val="clear" w:pos="8640"/>
              </w:tabs>
            </w:pPr>
          </w:p>
        </w:tc>
        <w:tc>
          <w:tcPr>
            <w:tcW w:w="3528" w:type="dxa"/>
            <w:tcBorders>
              <w:bottom w:val="single" w:sz="4" w:space="0" w:color="auto"/>
            </w:tcBorders>
          </w:tcPr>
          <w:p w:rsidR="00000000" w:rsidRDefault="00EC61A2">
            <w:pPr>
              <w:pStyle w:val="Pieddepage"/>
              <w:tabs>
                <w:tab w:val="clear" w:pos="4320"/>
                <w:tab w:val="clear" w:pos="8640"/>
              </w:tabs>
            </w:pPr>
          </w:p>
        </w:tc>
      </w:tr>
      <w:tr w:rsidR="00000000">
        <w:tblPrEx>
          <w:tblCellMar>
            <w:top w:w="0" w:type="dxa"/>
            <w:bottom w:w="0" w:type="dxa"/>
          </w:tblCellMar>
        </w:tblPrEx>
        <w:trPr>
          <w:jc w:val="center"/>
        </w:trPr>
        <w:tc>
          <w:tcPr>
            <w:tcW w:w="5328" w:type="dxa"/>
            <w:tcBorders>
              <w:top w:val="single" w:sz="4" w:space="0" w:color="auto"/>
              <w:left w:val="single" w:sz="4" w:space="0" w:color="auto"/>
              <w:bottom w:val="single" w:sz="4" w:space="0" w:color="auto"/>
            </w:tcBorders>
          </w:tcPr>
          <w:p w:rsidR="00000000" w:rsidRDefault="00EC61A2">
            <w:pPr>
              <w:pStyle w:val="Pieddepage"/>
              <w:tabs>
                <w:tab w:val="clear" w:pos="4320"/>
                <w:tab w:val="clear" w:pos="8640"/>
              </w:tabs>
            </w:pPr>
          </w:p>
          <w:p w:rsidR="00000000" w:rsidRDefault="00EC61A2">
            <w:pPr>
              <w:pStyle w:val="Pieddepage"/>
              <w:tabs>
                <w:tab w:val="clear" w:pos="4320"/>
                <w:tab w:val="clear" w:pos="8640"/>
              </w:tabs>
            </w:pPr>
          </w:p>
          <w:p w:rsidR="00000000" w:rsidRDefault="00EC61A2">
            <w:pPr>
              <w:pStyle w:val="Pieddepage"/>
              <w:tabs>
                <w:tab w:val="clear" w:pos="4320"/>
                <w:tab w:val="clear" w:pos="8640"/>
              </w:tabs>
            </w:pPr>
          </w:p>
          <w:p w:rsidR="00000000" w:rsidRDefault="00EC61A2">
            <w:pPr>
              <w:pStyle w:val="Pieddepage"/>
              <w:tabs>
                <w:tab w:val="clear" w:pos="4320"/>
                <w:tab w:val="clear" w:pos="8640"/>
              </w:tabs>
            </w:pPr>
          </w:p>
        </w:tc>
        <w:tc>
          <w:tcPr>
            <w:tcW w:w="3528" w:type="dxa"/>
            <w:tcBorders>
              <w:top w:val="single" w:sz="4" w:space="0" w:color="auto"/>
              <w:bottom w:val="single" w:sz="4" w:space="0" w:color="auto"/>
            </w:tcBorders>
          </w:tcPr>
          <w:p w:rsidR="00000000" w:rsidRDefault="00EC61A2">
            <w:pPr>
              <w:pStyle w:val="Pieddepage"/>
              <w:tabs>
                <w:tab w:val="clear" w:pos="4320"/>
                <w:tab w:val="clear" w:pos="8640"/>
              </w:tabs>
            </w:pPr>
          </w:p>
        </w:tc>
      </w:tr>
      <w:tr w:rsidR="00000000">
        <w:tblPrEx>
          <w:tblCellMar>
            <w:top w:w="0" w:type="dxa"/>
            <w:bottom w:w="0" w:type="dxa"/>
          </w:tblCellMar>
        </w:tblPrEx>
        <w:trPr>
          <w:jc w:val="center"/>
        </w:trPr>
        <w:tc>
          <w:tcPr>
            <w:tcW w:w="5328" w:type="dxa"/>
            <w:tcBorders>
              <w:top w:val="single" w:sz="4" w:space="0" w:color="auto"/>
              <w:left w:val="single" w:sz="4" w:space="0" w:color="auto"/>
              <w:bottom w:val="single" w:sz="4" w:space="0" w:color="auto"/>
            </w:tcBorders>
          </w:tcPr>
          <w:p w:rsidR="00000000" w:rsidRDefault="00EC61A2">
            <w:pPr>
              <w:pStyle w:val="Pieddepage"/>
              <w:tabs>
                <w:tab w:val="clear" w:pos="4320"/>
                <w:tab w:val="clear" w:pos="8640"/>
              </w:tabs>
            </w:pPr>
          </w:p>
          <w:p w:rsidR="00000000" w:rsidRDefault="00EC61A2">
            <w:pPr>
              <w:pStyle w:val="Pieddepage"/>
              <w:tabs>
                <w:tab w:val="clear" w:pos="4320"/>
                <w:tab w:val="clear" w:pos="8640"/>
              </w:tabs>
            </w:pPr>
          </w:p>
          <w:p w:rsidR="00000000" w:rsidRDefault="00EC61A2">
            <w:pPr>
              <w:pStyle w:val="Pieddepage"/>
              <w:tabs>
                <w:tab w:val="clear" w:pos="4320"/>
                <w:tab w:val="clear" w:pos="8640"/>
              </w:tabs>
            </w:pPr>
          </w:p>
        </w:tc>
        <w:tc>
          <w:tcPr>
            <w:tcW w:w="3528" w:type="dxa"/>
            <w:tcBorders>
              <w:top w:val="single" w:sz="4" w:space="0" w:color="auto"/>
              <w:bottom w:val="single" w:sz="4" w:space="0" w:color="auto"/>
            </w:tcBorders>
          </w:tcPr>
          <w:p w:rsidR="00000000" w:rsidRDefault="00EC61A2">
            <w:pPr>
              <w:pStyle w:val="Pieddepage"/>
              <w:tabs>
                <w:tab w:val="clear" w:pos="4320"/>
                <w:tab w:val="clear" w:pos="8640"/>
              </w:tabs>
            </w:pPr>
          </w:p>
        </w:tc>
      </w:tr>
      <w:tr w:rsidR="00000000">
        <w:tblPrEx>
          <w:tblCellMar>
            <w:top w:w="0" w:type="dxa"/>
            <w:bottom w:w="0" w:type="dxa"/>
          </w:tblCellMar>
        </w:tblPrEx>
        <w:trPr>
          <w:jc w:val="center"/>
        </w:trPr>
        <w:tc>
          <w:tcPr>
            <w:tcW w:w="5328" w:type="dxa"/>
            <w:tcBorders>
              <w:top w:val="single" w:sz="4" w:space="0" w:color="auto"/>
              <w:left w:val="single" w:sz="4" w:space="0" w:color="auto"/>
              <w:bottom w:val="single" w:sz="4" w:space="0" w:color="auto"/>
            </w:tcBorders>
          </w:tcPr>
          <w:p w:rsidR="00000000" w:rsidRDefault="00EC61A2">
            <w:pPr>
              <w:pStyle w:val="Pieddepage"/>
              <w:tabs>
                <w:tab w:val="clear" w:pos="4320"/>
                <w:tab w:val="clear" w:pos="8640"/>
              </w:tabs>
            </w:pPr>
          </w:p>
          <w:p w:rsidR="00000000" w:rsidRDefault="00EC61A2">
            <w:pPr>
              <w:pStyle w:val="Pieddepage"/>
              <w:tabs>
                <w:tab w:val="clear" w:pos="4320"/>
                <w:tab w:val="clear" w:pos="8640"/>
              </w:tabs>
            </w:pPr>
          </w:p>
          <w:p w:rsidR="00000000" w:rsidRDefault="00EC61A2">
            <w:pPr>
              <w:pStyle w:val="Pieddepage"/>
              <w:tabs>
                <w:tab w:val="clear" w:pos="4320"/>
                <w:tab w:val="clear" w:pos="8640"/>
              </w:tabs>
            </w:pPr>
          </w:p>
          <w:p w:rsidR="00000000" w:rsidRDefault="00EC61A2">
            <w:pPr>
              <w:pStyle w:val="Pieddepage"/>
              <w:tabs>
                <w:tab w:val="clear" w:pos="4320"/>
                <w:tab w:val="clear" w:pos="8640"/>
              </w:tabs>
            </w:pPr>
          </w:p>
        </w:tc>
        <w:tc>
          <w:tcPr>
            <w:tcW w:w="3528" w:type="dxa"/>
            <w:tcBorders>
              <w:top w:val="single" w:sz="4" w:space="0" w:color="auto"/>
              <w:bottom w:val="single" w:sz="4" w:space="0" w:color="auto"/>
            </w:tcBorders>
          </w:tcPr>
          <w:p w:rsidR="00000000" w:rsidRDefault="00EC61A2">
            <w:pPr>
              <w:pStyle w:val="Pieddepage"/>
              <w:tabs>
                <w:tab w:val="clear" w:pos="4320"/>
                <w:tab w:val="clear" w:pos="8640"/>
              </w:tabs>
            </w:pPr>
          </w:p>
        </w:tc>
      </w:tr>
    </w:tbl>
    <w:p w:rsidR="00000000" w:rsidRDefault="00EC61A2">
      <w:pPr>
        <w:pStyle w:val="Pieddepage"/>
        <w:tabs>
          <w:tab w:val="clear" w:pos="4320"/>
          <w:tab w:val="clear" w:pos="8640"/>
        </w:tabs>
        <w:ind w:right="135"/>
        <w:rPr>
          <w:b/>
        </w:rPr>
      </w:pPr>
    </w:p>
    <w:p w:rsidR="00000000" w:rsidRDefault="00EC61A2">
      <w:pPr>
        <w:pStyle w:val="Pieddepage"/>
        <w:tabs>
          <w:tab w:val="clear" w:pos="4320"/>
          <w:tab w:val="clear" w:pos="8640"/>
        </w:tabs>
        <w:ind w:right="135"/>
      </w:pPr>
      <w:r>
        <w:t>Explain how the results in Table 5 above allow you to conclude that the four expressions are equivalent.</w:t>
      </w:r>
    </w:p>
    <w:p w:rsidR="00000000" w:rsidRDefault="00EC61A2">
      <w:pPr>
        <w:pStyle w:val="Pieddepage"/>
        <w:tabs>
          <w:tab w:val="clear" w:pos="4320"/>
          <w:tab w:val="clear" w:pos="8640"/>
        </w:tabs>
        <w:ind w:right="13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000000">
        <w:tblPrEx>
          <w:tblCellMar>
            <w:top w:w="0" w:type="dxa"/>
            <w:bottom w:w="0" w:type="dxa"/>
          </w:tblCellMar>
        </w:tblPrEx>
        <w:tc>
          <w:tcPr>
            <w:tcW w:w="8856" w:type="dxa"/>
          </w:tcPr>
          <w:p w:rsidR="00000000" w:rsidRDefault="00EC61A2">
            <w:pPr>
              <w:pStyle w:val="Pieddepage"/>
              <w:tabs>
                <w:tab w:val="clear" w:pos="4320"/>
                <w:tab w:val="clear" w:pos="8640"/>
              </w:tabs>
              <w:ind w:right="135"/>
            </w:pPr>
          </w:p>
          <w:p w:rsidR="00000000" w:rsidRDefault="00EC61A2">
            <w:pPr>
              <w:pStyle w:val="Pieddepage"/>
              <w:tabs>
                <w:tab w:val="clear" w:pos="4320"/>
                <w:tab w:val="clear" w:pos="8640"/>
              </w:tabs>
              <w:ind w:right="135"/>
            </w:pPr>
          </w:p>
          <w:p w:rsidR="00000000" w:rsidRDefault="00EC61A2">
            <w:pPr>
              <w:pStyle w:val="Pieddepage"/>
              <w:tabs>
                <w:tab w:val="clear" w:pos="4320"/>
                <w:tab w:val="clear" w:pos="8640"/>
              </w:tabs>
              <w:ind w:right="135"/>
            </w:pPr>
          </w:p>
          <w:p w:rsidR="00000000" w:rsidRDefault="00EC61A2">
            <w:pPr>
              <w:pStyle w:val="Pieddepage"/>
              <w:tabs>
                <w:tab w:val="clear" w:pos="4320"/>
                <w:tab w:val="clear" w:pos="8640"/>
              </w:tabs>
              <w:ind w:right="135"/>
            </w:pPr>
          </w:p>
        </w:tc>
      </w:tr>
    </w:tbl>
    <w:p w:rsidR="00000000" w:rsidRDefault="00EC61A2">
      <w:pPr>
        <w:pStyle w:val="Pieddepage"/>
        <w:tabs>
          <w:tab w:val="clear" w:pos="4320"/>
          <w:tab w:val="clear" w:pos="8640"/>
        </w:tabs>
        <w:ind w:right="135"/>
      </w:pPr>
      <w:r>
        <w:lastRenderedPageBreak/>
        <w:t>B. Determine</w:t>
      </w:r>
      <w:r>
        <w:t xml:space="preserve"> the largest common set of admissible values of </w:t>
      </w:r>
      <w:r>
        <w:rPr>
          <w:i/>
        </w:rPr>
        <w:t>x</w:t>
      </w:r>
      <w:r>
        <w:t xml:space="preserve"> for this set of expressions. Show how you determined this.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8"/>
      </w:tblGrid>
      <w:tr w:rsidR="00000000">
        <w:tblPrEx>
          <w:tblCellMar>
            <w:top w:w="0" w:type="dxa"/>
            <w:bottom w:w="0" w:type="dxa"/>
          </w:tblCellMar>
        </w:tblPrEx>
        <w:tc>
          <w:tcPr>
            <w:tcW w:w="8388" w:type="dxa"/>
          </w:tcPr>
          <w:p w:rsidR="00000000" w:rsidRDefault="00EC61A2">
            <w:pPr>
              <w:pStyle w:val="Pieddepage"/>
              <w:tabs>
                <w:tab w:val="clear" w:pos="4320"/>
                <w:tab w:val="clear" w:pos="8640"/>
              </w:tabs>
              <w:ind w:right="-450"/>
              <w:rPr>
                <w:b/>
              </w:rPr>
            </w:pPr>
          </w:p>
          <w:p w:rsidR="00000000" w:rsidRDefault="00EC61A2">
            <w:pPr>
              <w:pStyle w:val="Pieddepage"/>
              <w:tabs>
                <w:tab w:val="clear" w:pos="4320"/>
                <w:tab w:val="clear" w:pos="8640"/>
              </w:tabs>
              <w:ind w:right="-450"/>
              <w:rPr>
                <w:b/>
              </w:rPr>
            </w:pPr>
          </w:p>
          <w:p w:rsidR="00000000" w:rsidRDefault="00EC61A2">
            <w:pPr>
              <w:pStyle w:val="Pieddepage"/>
              <w:tabs>
                <w:tab w:val="clear" w:pos="4320"/>
                <w:tab w:val="clear" w:pos="8640"/>
              </w:tabs>
              <w:ind w:right="-450"/>
              <w:rPr>
                <w:b/>
              </w:rPr>
            </w:pPr>
          </w:p>
          <w:p w:rsidR="00000000" w:rsidRDefault="00EC61A2">
            <w:pPr>
              <w:pStyle w:val="Pieddepage"/>
              <w:tabs>
                <w:tab w:val="clear" w:pos="4320"/>
                <w:tab w:val="clear" w:pos="8640"/>
              </w:tabs>
              <w:ind w:right="-450"/>
              <w:rPr>
                <w:b/>
              </w:rPr>
            </w:pPr>
          </w:p>
          <w:p w:rsidR="00000000" w:rsidRDefault="00EC61A2">
            <w:pPr>
              <w:pStyle w:val="Pieddepage"/>
              <w:tabs>
                <w:tab w:val="clear" w:pos="4320"/>
                <w:tab w:val="clear" w:pos="8640"/>
              </w:tabs>
              <w:ind w:right="-450"/>
              <w:rPr>
                <w:b/>
              </w:rPr>
            </w:pPr>
          </w:p>
          <w:p w:rsidR="00000000" w:rsidRDefault="00EC61A2">
            <w:pPr>
              <w:pStyle w:val="Pieddepage"/>
              <w:tabs>
                <w:tab w:val="clear" w:pos="4320"/>
                <w:tab w:val="clear" w:pos="8640"/>
              </w:tabs>
              <w:ind w:right="-450"/>
              <w:rPr>
                <w:b/>
              </w:rPr>
            </w:pPr>
          </w:p>
          <w:p w:rsidR="00000000" w:rsidRDefault="00EC61A2">
            <w:pPr>
              <w:pStyle w:val="Pieddepage"/>
              <w:tabs>
                <w:tab w:val="clear" w:pos="4320"/>
                <w:tab w:val="clear" w:pos="8640"/>
              </w:tabs>
              <w:ind w:right="-450"/>
              <w:rPr>
                <w:b/>
              </w:rPr>
            </w:pPr>
          </w:p>
          <w:p w:rsidR="00000000" w:rsidRDefault="00EC61A2">
            <w:pPr>
              <w:pStyle w:val="Pieddepage"/>
              <w:tabs>
                <w:tab w:val="clear" w:pos="4320"/>
                <w:tab w:val="clear" w:pos="8640"/>
              </w:tabs>
              <w:ind w:right="-450"/>
              <w:rPr>
                <w:b/>
              </w:rPr>
            </w:pPr>
          </w:p>
        </w:tc>
      </w:tr>
    </w:tbl>
    <w:p w:rsidR="00000000" w:rsidRDefault="00EC61A2">
      <w:pPr>
        <w:pStyle w:val="Pieddepage"/>
        <w:tabs>
          <w:tab w:val="clear" w:pos="4320"/>
          <w:tab w:val="clear" w:pos="8640"/>
        </w:tabs>
        <w:ind w:right="-450"/>
        <w:rPr>
          <w:b/>
        </w:rPr>
      </w:pPr>
    </w:p>
    <w:p w:rsidR="00000000" w:rsidRDefault="00EC61A2">
      <w:pPr>
        <w:pStyle w:val="Pieddepage"/>
        <w:tabs>
          <w:tab w:val="clear" w:pos="4320"/>
          <w:tab w:val="clear" w:pos="8640"/>
        </w:tabs>
        <w:ind w:right="-450"/>
        <w:rPr>
          <w:b/>
        </w:rPr>
      </w:pPr>
    </w:p>
    <w:p w:rsidR="00000000" w:rsidRDefault="00EC61A2">
      <w:pPr>
        <w:pStyle w:val="Pieddepage"/>
        <w:tabs>
          <w:tab w:val="clear" w:pos="4320"/>
          <w:tab w:val="clear" w:pos="8640"/>
        </w:tabs>
        <w:ind w:right="-149"/>
      </w:pPr>
      <w:r>
        <w:t>C. Do you find anything surprising about the factored and expanded forms of this given set of expressions? Please explain.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8"/>
      </w:tblGrid>
      <w:tr w:rsidR="00000000">
        <w:tblPrEx>
          <w:tblCellMar>
            <w:top w:w="0" w:type="dxa"/>
            <w:bottom w:w="0" w:type="dxa"/>
          </w:tblCellMar>
        </w:tblPrEx>
        <w:tc>
          <w:tcPr>
            <w:tcW w:w="8388" w:type="dxa"/>
          </w:tcPr>
          <w:p w:rsidR="00000000" w:rsidRDefault="00EC61A2">
            <w:pPr>
              <w:pStyle w:val="Pieddepage"/>
              <w:tabs>
                <w:tab w:val="clear" w:pos="4320"/>
                <w:tab w:val="clear" w:pos="8640"/>
              </w:tabs>
              <w:ind w:right="-450"/>
              <w:rPr>
                <w:b/>
              </w:rPr>
            </w:pPr>
          </w:p>
          <w:p w:rsidR="00000000" w:rsidRDefault="00EC61A2">
            <w:pPr>
              <w:pStyle w:val="Pieddepage"/>
              <w:tabs>
                <w:tab w:val="clear" w:pos="4320"/>
                <w:tab w:val="clear" w:pos="8640"/>
              </w:tabs>
              <w:ind w:right="-450"/>
              <w:rPr>
                <w:b/>
              </w:rPr>
            </w:pPr>
          </w:p>
          <w:p w:rsidR="00000000" w:rsidRDefault="00EC61A2">
            <w:pPr>
              <w:pStyle w:val="Pieddepage"/>
              <w:tabs>
                <w:tab w:val="clear" w:pos="4320"/>
                <w:tab w:val="clear" w:pos="8640"/>
              </w:tabs>
              <w:ind w:right="-450"/>
              <w:rPr>
                <w:b/>
              </w:rPr>
            </w:pPr>
          </w:p>
          <w:p w:rsidR="00000000" w:rsidRDefault="00EC61A2">
            <w:pPr>
              <w:pStyle w:val="Pieddepage"/>
              <w:tabs>
                <w:tab w:val="clear" w:pos="4320"/>
                <w:tab w:val="clear" w:pos="8640"/>
              </w:tabs>
              <w:ind w:right="-450"/>
              <w:rPr>
                <w:b/>
              </w:rPr>
            </w:pPr>
          </w:p>
          <w:p w:rsidR="00000000" w:rsidRDefault="00EC61A2">
            <w:pPr>
              <w:pStyle w:val="Pieddepage"/>
              <w:tabs>
                <w:tab w:val="clear" w:pos="4320"/>
                <w:tab w:val="clear" w:pos="8640"/>
              </w:tabs>
              <w:ind w:right="-450"/>
              <w:rPr>
                <w:b/>
              </w:rPr>
            </w:pPr>
          </w:p>
          <w:p w:rsidR="00000000" w:rsidRDefault="00EC61A2">
            <w:pPr>
              <w:pStyle w:val="Pieddepage"/>
              <w:tabs>
                <w:tab w:val="clear" w:pos="4320"/>
                <w:tab w:val="clear" w:pos="8640"/>
              </w:tabs>
              <w:ind w:right="-450"/>
              <w:rPr>
                <w:b/>
              </w:rPr>
            </w:pPr>
          </w:p>
          <w:p w:rsidR="00000000" w:rsidRDefault="00EC61A2">
            <w:pPr>
              <w:pStyle w:val="Pieddepage"/>
              <w:tabs>
                <w:tab w:val="clear" w:pos="4320"/>
                <w:tab w:val="clear" w:pos="8640"/>
              </w:tabs>
              <w:ind w:right="-450"/>
              <w:rPr>
                <w:b/>
              </w:rPr>
            </w:pPr>
          </w:p>
          <w:p w:rsidR="00000000" w:rsidRDefault="00EC61A2">
            <w:pPr>
              <w:pStyle w:val="Pieddepage"/>
              <w:tabs>
                <w:tab w:val="clear" w:pos="4320"/>
                <w:tab w:val="clear" w:pos="8640"/>
              </w:tabs>
              <w:ind w:right="-450"/>
              <w:rPr>
                <w:b/>
              </w:rPr>
            </w:pPr>
          </w:p>
          <w:p w:rsidR="00000000" w:rsidRDefault="00EC61A2">
            <w:pPr>
              <w:pStyle w:val="Pieddepage"/>
              <w:tabs>
                <w:tab w:val="clear" w:pos="4320"/>
                <w:tab w:val="clear" w:pos="8640"/>
              </w:tabs>
              <w:ind w:right="-450"/>
              <w:rPr>
                <w:b/>
              </w:rPr>
            </w:pPr>
          </w:p>
        </w:tc>
      </w:tr>
    </w:tbl>
    <w:p w:rsidR="00000000" w:rsidRDefault="00EC61A2">
      <w:pPr>
        <w:pStyle w:val="Pieddepage"/>
        <w:tabs>
          <w:tab w:val="clear" w:pos="4320"/>
          <w:tab w:val="clear" w:pos="8640"/>
        </w:tabs>
        <w:jc w:val="center"/>
      </w:pPr>
    </w:p>
    <w:p w:rsidR="00000000" w:rsidRDefault="00EC61A2">
      <w:pPr>
        <w:pStyle w:val="Pieddepage"/>
        <w:tabs>
          <w:tab w:val="clear" w:pos="4320"/>
          <w:tab w:val="clear" w:pos="8640"/>
        </w:tabs>
        <w:jc w:val="center"/>
      </w:pPr>
    </w:p>
    <w:p w:rsidR="00000000" w:rsidRDefault="00EC61A2">
      <w:pPr>
        <w:pStyle w:val="Pieddepage"/>
        <w:tabs>
          <w:tab w:val="clear" w:pos="4320"/>
          <w:tab w:val="clear" w:pos="8640"/>
        </w:tabs>
        <w:jc w:val="center"/>
        <w:rPr>
          <w:b/>
        </w:rPr>
      </w:pPr>
      <w:r>
        <w:rPr>
          <w:b/>
        </w:rPr>
        <w:t>W</w:t>
      </w:r>
      <w:r>
        <w:rPr>
          <w:b/>
        </w:rPr>
        <w:t>orksheet for Part II (B)</w:t>
      </w:r>
    </w:p>
    <w:p w:rsidR="00000000" w:rsidRDefault="00EC61A2">
      <w:pPr>
        <w:pStyle w:val="Pieddepage"/>
        <w:tabs>
          <w:tab w:val="clear" w:pos="4320"/>
          <w:tab w:val="clear" w:pos="86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3528"/>
      </w:tblGrid>
      <w:tr w:rsidR="00000000">
        <w:tblPrEx>
          <w:tblCellMar>
            <w:top w:w="0" w:type="dxa"/>
            <w:bottom w:w="0" w:type="dxa"/>
          </w:tblCellMar>
        </w:tblPrEx>
        <w:trPr>
          <w:jc w:val="center"/>
        </w:trPr>
        <w:tc>
          <w:tcPr>
            <w:tcW w:w="5328" w:type="dxa"/>
            <w:tcBorders>
              <w:bottom w:val="single" w:sz="4" w:space="0" w:color="auto"/>
            </w:tcBorders>
          </w:tcPr>
          <w:p w:rsidR="00000000" w:rsidRDefault="00EC61A2">
            <w:pPr>
              <w:pStyle w:val="Pieddepage"/>
              <w:tabs>
                <w:tab w:val="clear" w:pos="4320"/>
                <w:tab w:val="clear" w:pos="8640"/>
              </w:tabs>
              <w:jc w:val="center"/>
            </w:pPr>
            <w:r>
              <w:t>What you enter into the CAS</w:t>
            </w:r>
          </w:p>
        </w:tc>
        <w:tc>
          <w:tcPr>
            <w:tcW w:w="3528" w:type="dxa"/>
          </w:tcPr>
          <w:p w:rsidR="00000000" w:rsidRDefault="00EC61A2">
            <w:pPr>
              <w:pStyle w:val="Pieddepage"/>
              <w:tabs>
                <w:tab w:val="clear" w:pos="4320"/>
                <w:tab w:val="clear" w:pos="8640"/>
              </w:tabs>
              <w:jc w:val="center"/>
            </w:pPr>
            <w:r>
              <w:t>Result displayed by the CAS</w:t>
            </w:r>
          </w:p>
        </w:tc>
      </w:tr>
      <w:tr w:rsidR="00000000">
        <w:tblPrEx>
          <w:tblCellMar>
            <w:top w:w="0" w:type="dxa"/>
            <w:bottom w:w="0" w:type="dxa"/>
          </w:tblCellMar>
        </w:tblPrEx>
        <w:trPr>
          <w:jc w:val="center"/>
        </w:trPr>
        <w:tc>
          <w:tcPr>
            <w:tcW w:w="5328" w:type="dxa"/>
            <w:tcBorders>
              <w:bottom w:val="nil"/>
            </w:tcBorders>
          </w:tcPr>
          <w:p w:rsidR="00000000" w:rsidRDefault="00EC61A2">
            <w:pPr>
              <w:pStyle w:val="Pieddepage"/>
              <w:tabs>
                <w:tab w:val="clear" w:pos="4320"/>
                <w:tab w:val="clear" w:pos="8640"/>
              </w:tabs>
            </w:pPr>
          </w:p>
          <w:p w:rsidR="00000000" w:rsidRDefault="00EC61A2">
            <w:pPr>
              <w:pStyle w:val="Pieddepage"/>
              <w:tabs>
                <w:tab w:val="clear" w:pos="4320"/>
                <w:tab w:val="clear" w:pos="8640"/>
              </w:tabs>
            </w:pPr>
          </w:p>
        </w:tc>
        <w:tc>
          <w:tcPr>
            <w:tcW w:w="3528" w:type="dxa"/>
            <w:tcBorders>
              <w:bottom w:val="nil"/>
            </w:tcBorders>
          </w:tcPr>
          <w:p w:rsidR="00000000" w:rsidRDefault="00EC61A2">
            <w:pPr>
              <w:pStyle w:val="Pieddepage"/>
              <w:tabs>
                <w:tab w:val="clear" w:pos="4320"/>
                <w:tab w:val="clear" w:pos="8640"/>
              </w:tabs>
            </w:pPr>
          </w:p>
        </w:tc>
      </w:tr>
      <w:tr w:rsidR="00000000">
        <w:tblPrEx>
          <w:tblCellMar>
            <w:top w:w="0" w:type="dxa"/>
            <w:bottom w:w="0" w:type="dxa"/>
          </w:tblCellMar>
        </w:tblPrEx>
        <w:trPr>
          <w:jc w:val="center"/>
        </w:trPr>
        <w:tc>
          <w:tcPr>
            <w:tcW w:w="5328" w:type="dxa"/>
            <w:tcBorders>
              <w:top w:val="nil"/>
              <w:left w:val="single" w:sz="4" w:space="0" w:color="auto"/>
              <w:bottom w:val="nil"/>
            </w:tcBorders>
          </w:tcPr>
          <w:p w:rsidR="00000000" w:rsidRDefault="00EC61A2">
            <w:pPr>
              <w:pStyle w:val="Pieddepage"/>
              <w:tabs>
                <w:tab w:val="clear" w:pos="4320"/>
                <w:tab w:val="clear" w:pos="8640"/>
              </w:tabs>
            </w:pPr>
          </w:p>
          <w:p w:rsidR="00000000" w:rsidRDefault="00EC61A2">
            <w:pPr>
              <w:pStyle w:val="Pieddepage"/>
              <w:tabs>
                <w:tab w:val="clear" w:pos="4320"/>
                <w:tab w:val="clear" w:pos="8640"/>
              </w:tabs>
            </w:pPr>
          </w:p>
        </w:tc>
        <w:tc>
          <w:tcPr>
            <w:tcW w:w="3528" w:type="dxa"/>
            <w:tcBorders>
              <w:top w:val="nil"/>
              <w:bottom w:val="nil"/>
            </w:tcBorders>
          </w:tcPr>
          <w:p w:rsidR="00000000" w:rsidRDefault="00EC61A2">
            <w:pPr>
              <w:pStyle w:val="Pieddepage"/>
              <w:tabs>
                <w:tab w:val="clear" w:pos="4320"/>
                <w:tab w:val="clear" w:pos="8640"/>
              </w:tabs>
            </w:pPr>
          </w:p>
        </w:tc>
      </w:tr>
      <w:tr w:rsidR="00000000">
        <w:tblPrEx>
          <w:tblCellMar>
            <w:top w:w="0" w:type="dxa"/>
            <w:bottom w:w="0" w:type="dxa"/>
          </w:tblCellMar>
        </w:tblPrEx>
        <w:trPr>
          <w:jc w:val="center"/>
        </w:trPr>
        <w:tc>
          <w:tcPr>
            <w:tcW w:w="5328" w:type="dxa"/>
            <w:tcBorders>
              <w:top w:val="nil"/>
              <w:left w:val="single" w:sz="4" w:space="0" w:color="auto"/>
              <w:bottom w:val="nil"/>
            </w:tcBorders>
          </w:tcPr>
          <w:p w:rsidR="00000000" w:rsidRDefault="00EC61A2">
            <w:pPr>
              <w:pStyle w:val="Pieddepage"/>
              <w:tabs>
                <w:tab w:val="clear" w:pos="4320"/>
                <w:tab w:val="clear" w:pos="8640"/>
              </w:tabs>
            </w:pPr>
          </w:p>
          <w:p w:rsidR="00000000" w:rsidRDefault="00EC61A2">
            <w:pPr>
              <w:pStyle w:val="Pieddepage"/>
              <w:tabs>
                <w:tab w:val="clear" w:pos="4320"/>
                <w:tab w:val="clear" w:pos="8640"/>
              </w:tabs>
            </w:pPr>
          </w:p>
        </w:tc>
        <w:tc>
          <w:tcPr>
            <w:tcW w:w="3528" w:type="dxa"/>
            <w:tcBorders>
              <w:top w:val="nil"/>
              <w:bottom w:val="nil"/>
            </w:tcBorders>
          </w:tcPr>
          <w:p w:rsidR="00000000" w:rsidRDefault="00EC61A2">
            <w:pPr>
              <w:pStyle w:val="Pieddepage"/>
              <w:tabs>
                <w:tab w:val="clear" w:pos="4320"/>
                <w:tab w:val="clear" w:pos="8640"/>
              </w:tabs>
            </w:pPr>
          </w:p>
        </w:tc>
      </w:tr>
      <w:tr w:rsidR="00000000">
        <w:tblPrEx>
          <w:tblCellMar>
            <w:top w:w="0" w:type="dxa"/>
            <w:bottom w:w="0" w:type="dxa"/>
          </w:tblCellMar>
        </w:tblPrEx>
        <w:trPr>
          <w:jc w:val="center"/>
        </w:trPr>
        <w:tc>
          <w:tcPr>
            <w:tcW w:w="5328" w:type="dxa"/>
            <w:tcBorders>
              <w:top w:val="nil"/>
              <w:left w:val="single" w:sz="4" w:space="0" w:color="auto"/>
              <w:bottom w:val="nil"/>
            </w:tcBorders>
          </w:tcPr>
          <w:p w:rsidR="00000000" w:rsidRDefault="00EC61A2">
            <w:pPr>
              <w:pStyle w:val="Pieddepage"/>
              <w:tabs>
                <w:tab w:val="clear" w:pos="4320"/>
                <w:tab w:val="clear" w:pos="8640"/>
              </w:tabs>
            </w:pPr>
          </w:p>
          <w:p w:rsidR="00000000" w:rsidRDefault="00EC61A2">
            <w:pPr>
              <w:pStyle w:val="Pieddepage"/>
              <w:tabs>
                <w:tab w:val="clear" w:pos="4320"/>
                <w:tab w:val="clear" w:pos="8640"/>
              </w:tabs>
            </w:pPr>
          </w:p>
        </w:tc>
        <w:tc>
          <w:tcPr>
            <w:tcW w:w="3528" w:type="dxa"/>
            <w:tcBorders>
              <w:top w:val="nil"/>
              <w:bottom w:val="nil"/>
            </w:tcBorders>
          </w:tcPr>
          <w:p w:rsidR="00000000" w:rsidRDefault="00EC61A2">
            <w:pPr>
              <w:pStyle w:val="Pieddepage"/>
              <w:tabs>
                <w:tab w:val="clear" w:pos="4320"/>
                <w:tab w:val="clear" w:pos="8640"/>
              </w:tabs>
            </w:pPr>
          </w:p>
        </w:tc>
      </w:tr>
      <w:tr w:rsidR="00000000">
        <w:tblPrEx>
          <w:tblCellMar>
            <w:top w:w="0" w:type="dxa"/>
            <w:bottom w:w="0" w:type="dxa"/>
          </w:tblCellMar>
        </w:tblPrEx>
        <w:trPr>
          <w:jc w:val="center"/>
        </w:trPr>
        <w:tc>
          <w:tcPr>
            <w:tcW w:w="5328" w:type="dxa"/>
            <w:tcBorders>
              <w:top w:val="nil"/>
              <w:left w:val="single" w:sz="4" w:space="0" w:color="auto"/>
              <w:bottom w:val="nil"/>
            </w:tcBorders>
          </w:tcPr>
          <w:p w:rsidR="00000000" w:rsidRDefault="00EC61A2">
            <w:pPr>
              <w:pStyle w:val="Pieddepage"/>
              <w:tabs>
                <w:tab w:val="clear" w:pos="4320"/>
                <w:tab w:val="clear" w:pos="8640"/>
              </w:tabs>
            </w:pPr>
          </w:p>
          <w:p w:rsidR="00000000" w:rsidRDefault="00EC61A2">
            <w:pPr>
              <w:pStyle w:val="Pieddepage"/>
              <w:tabs>
                <w:tab w:val="clear" w:pos="4320"/>
                <w:tab w:val="clear" w:pos="8640"/>
              </w:tabs>
            </w:pPr>
          </w:p>
        </w:tc>
        <w:tc>
          <w:tcPr>
            <w:tcW w:w="3528" w:type="dxa"/>
            <w:tcBorders>
              <w:top w:val="nil"/>
              <w:bottom w:val="nil"/>
            </w:tcBorders>
          </w:tcPr>
          <w:p w:rsidR="00000000" w:rsidRDefault="00EC61A2">
            <w:pPr>
              <w:pStyle w:val="Pieddepage"/>
              <w:tabs>
                <w:tab w:val="clear" w:pos="4320"/>
                <w:tab w:val="clear" w:pos="8640"/>
              </w:tabs>
            </w:pPr>
          </w:p>
        </w:tc>
      </w:tr>
      <w:tr w:rsidR="00000000">
        <w:tblPrEx>
          <w:tblCellMar>
            <w:top w:w="0" w:type="dxa"/>
            <w:bottom w:w="0" w:type="dxa"/>
          </w:tblCellMar>
        </w:tblPrEx>
        <w:trPr>
          <w:jc w:val="center"/>
        </w:trPr>
        <w:tc>
          <w:tcPr>
            <w:tcW w:w="5328" w:type="dxa"/>
            <w:tcBorders>
              <w:top w:val="nil"/>
              <w:left w:val="single" w:sz="4" w:space="0" w:color="auto"/>
              <w:bottom w:val="nil"/>
            </w:tcBorders>
          </w:tcPr>
          <w:p w:rsidR="00000000" w:rsidRDefault="00EC61A2">
            <w:pPr>
              <w:pStyle w:val="Pieddepage"/>
              <w:tabs>
                <w:tab w:val="clear" w:pos="4320"/>
                <w:tab w:val="clear" w:pos="8640"/>
              </w:tabs>
            </w:pPr>
          </w:p>
          <w:p w:rsidR="00000000" w:rsidRDefault="00EC61A2">
            <w:pPr>
              <w:pStyle w:val="Pieddepage"/>
              <w:tabs>
                <w:tab w:val="clear" w:pos="4320"/>
                <w:tab w:val="clear" w:pos="8640"/>
              </w:tabs>
            </w:pPr>
          </w:p>
        </w:tc>
        <w:tc>
          <w:tcPr>
            <w:tcW w:w="3528" w:type="dxa"/>
            <w:tcBorders>
              <w:top w:val="nil"/>
              <w:bottom w:val="nil"/>
            </w:tcBorders>
          </w:tcPr>
          <w:p w:rsidR="00000000" w:rsidRDefault="00EC61A2">
            <w:pPr>
              <w:pStyle w:val="Pieddepage"/>
              <w:tabs>
                <w:tab w:val="clear" w:pos="4320"/>
                <w:tab w:val="clear" w:pos="8640"/>
              </w:tabs>
            </w:pPr>
          </w:p>
        </w:tc>
      </w:tr>
      <w:tr w:rsidR="00000000">
        <w:tblPrEx>
          <w:tblCellMar>
            <w:top w:w="0" w:type="dxa"/>
            <w:bottom w:w="0" w:type="dxa"/>
          </w:tblCellMar>
        </w:tblPrEx>
        <w:trPr>
          <w:jc w:val="center"/>
        </w:trPr>
        <w:tc>
          <w:tcPr>
            <w:tcW w:w="5328" w:type="dxa"/>
            <w:tcBorders>
              <w:top w:val="nil"/>
              <w:left w:val="single" w:sz="4" w:space="0" w:color="auto"/>
              <w:bottom w:val="single" w:sz="4" w:space="0" w:color="auto"/>
            </w:tcBorders>
          </w:tcPr>
          <w:p w:rsidR="00000000" w:rsidRDefault="00EC61A2">
            <w:pPr>
              <w:pStyle w:val="Pieddepage"/>
              <w:tabs>
                <w:tab w:val="clear" w:pos="4320"/>
                <w:tab w:val="clear" w:pos="8640"/>
              </w:tabs>
            </w:pPr>
          </w:p>
          <w:p w:rsidR="00000000" w:rsidRDefault="00EC61A2">
            <w:pPr>
              <w:pStyle w:val="Pieddepage"/>
              <w:tabs>
                <w:tab w:val="clear" w:pos="4320"/>
                <w:tab w:val="clear" w:pos="8640"/>
              </w:tabs>
            </w:pPr>
          </w:p>
        </w:tc>
        <w:tc>
          <w:tcPr>
            <w:tcW w:w="3528" w:type="dxa"/>
            <w:tcBorders>
              <w:top w:val="nil"/>
              <w:bottom w:val="single" w:sz="4" w:space="0" w:color="auto"/>
            </w:tcBorders>
          </w:tcPr>
          <w:p w:rsidR="00000000" w:rsidRDefault="00EC61A2">
            <w:pPr>
              <w:pStyle w:val="Pieddepage"/>
              <w:tabs>
                <w:tab w:val="clear" w:pos="4320"/>
                <w:tab w:val="clear" w:pos="8640"/>
              </w:tabs>
            </w:pPr>
          </w:p>
        </w:tc>
      </w:tr>
    </w:tbl>
    <w:p w:rsidR="00000000" w:rsidRDefault="00EC61A2">
      <w:pPr>
        <w:pStyle w:val="Pieddepage"/>
        <w:tabs>
          <w:tab w:val="clear" w:pos="4320"/>
          <w:tab w:val="clear" w:pos="8640"/>
        </w:tabs>
        <w:jc w:val="center"/>
      </w:pPr>
    </w:p>
    <w:sectPr w:rsidR="00000000">
      <w:headerReference w:type="default" r:id="rId73"/>
      <w:footerReference w:type="default" r:id="rId7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C61A2">
      <w:r>
        <w:separator/>
      </w:r>
    </w:p>
  </w:endnote>
  <w:endnote w:type="continuationSeparator" w:id="0">
    <w:p w:rsidR="00000000" w:rsidRDefault="00EC6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C61A2">
    <w:pPr>
      <w:pStyle w:val="Pieddepage"/>
    </w:pPr>
    <w:r>
      <w:rPr>
        <w:rStyle w:val="Numrodepage"/>
        <w:sz w:val="22"/>
      </w:rPr>
      <w:t>©2007, APTE Project (PI: Carolyn Kieran)</w:t>
    </w:r>
    <w:r>
      <w:rPr>
        <w:rStyle w:val="Numrodepage"/>
        <w:sz w:val="22"/>
      </w:rPr>
      <w:tab/>
    </w:r>
    <w:r>
      <w:rPr>
        <w:rStyle w:val="Numrodepage"/>
        <w:sz w:val="22"/>
      </w:rPr>
      <w:tab/>
    </w:r>
    <w:r>
      <w:rPr>
        <w:rStyle w:val="Numrodepage"/>
        <w:sz w:val="22"/>
      </w:rPr>
      <w:fldChar w:fldCharType="begin"/>
    </w:r>
    <w:r>
      <w:rPr>
        <w:rStyle w:val="Numrodepage"/>
        <w:sz w:val="22"/>
      </w:rPr>
      <w:instrText xml:space="preserve"> PAGE </w:instrText>
    </w:r>
    <w:r>
      <w:rPr>
        <w:rStyle w:val="Numrodepage"/>
        <w:sz w:val="22"/>
      </w:rPr>
      <w:fldChar w:fldCharType="separate"/>
    </w:r>
    <w:r>
      <w:rPr>
        <w:rStyle w:val="Numrodepage"/>
        <w:sz w:val="22"/>
      </w:rPr>
      <w:t>1</w:t>
    </w:r>
    <w:r>
      <w:rPr>
        <w:rStyle w:val="Numrodepage"/>
        <w:sz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C61A2">
      <w:r>
        <w:separator/>
      </w:r>
    </w:p>
  </w:footnote>
  <w:footnote w:type="continuationSeparator" w:id="0">
    <w:p w:rsidR="00000000" w:rsidRDefault="00EC61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EC61A2">
    <w:pPr>
      <w:pStyle w:val="En-tte"/>
    </w:pPr>
    <w:r>
      <w:rPr>
        <w:sz w:val="18"/>
      </w:rPr>
      <w:t>Equivalent Expressions, Activity 2 (Lesson 3) – version of September 17, 2004</w:t>
    </w:r>
    <w:r>
      <w:rPr>
        <w:sz w:val="18"/>
      </w:rPr>
      <w:tab/>
      <w:t>Teacher version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A3E37"/>
    <w:multiLevelType w:val="hybridMultilevel"/>
    <w:tmpl w:val="4EE62450"/>
    <w:lvl w:ilvl="0" w:tplc="5BFC423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32F5C39"/>
    <w:multiLevelType w:val="hybridMultilevel"/>
    <w:tmpl w:val="5EC87D34"/>
    <w:lvl w:ilvl="0" w:tplc="2B4298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C9730C0"/>
    <w:multiLevelType w:val="hybridMultilevel"/>
    <w:tmpl w:val="2402AF30"/>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mailMerge>
    <w:mainDocumentType w:val="catalog"/>
    <w:dataType w:val="textFile"/>
    <w:activeRecord w:val="-1"/>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1A2"/>
    <w:rsid w:val="00EC61A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Titre1">
    <w:name w:val="heading 1"/>
    <w:basedOn w:val="Normal"/>
    <w:next w:val="Normal"/>
    <w:qFormat/>
    <w:pPr>
      <w:keepNext/>
      <w:jc w:val="center"/>
      <w:outlineLvl w:val="0"/>
    </w:pPr>
    <w:rPr>
      <w:b/>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320"/>
        <w:tab w:val="right" w:pos="8640"/>
      </w:tabs>
    </w:pPr>
    <w:rPr>
      <w:sz w:val="23"/>
    </w:rPr>
  </w:style>
  <w:style w:type="paragraph" w:styleId="Corpsdetexte">
    <w:name w:val="Body Text"/>
    <w:basedOn w:val="Normal"/>
    <w:pPr>
      <w:jc w:val="center"/>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Corpsdetexte2">
    <w:name w:val="Body Text 2"/>
    <w:basedOn w:val="Normal"/>
    <w:pPr>
      <w:ind w:right="-360"/>
      <w:jc w:val="center"/>
    </w:pPr>
    <w:rPr>
      <w:b/>
    </w:rPr>
  </w:style>
  <w:style w:type="paragraph" w:styleId="Retraitcorpsdetexte">
    <w:name w:val="Body Text Indent"/>
    <w:basedOn w:val="Normal"/>
    <w:pPr>
      <w:ind w:left="360"/>
    </w:pPr>
  </w:style>
  <w:style w:type="paragraph" w:styleId="Titre">
    <w:name w:val="Title"/>
    <w:basedOn w:val="Normal"/>
    <w:qFormat/>
    <w:pPr>
      <w:jc w:val="center"/>
    </w:pPr>
    <w:rPr>
      <w: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rPr>
  </w:style>
  <w:style w:type="paragraph" w:styleId="Titre1">
    <w:name w:val="heading 1"/>
    <w:basedOn w:val="Normal"/>
    <w:next w:val="Normal"/>
    <w:qFormat/>
    <w:pPr>
      <w:keepNext/>
      <w:jc w:val="center"/>
      <w:outlineLvl w:val="0"/>
    </w:pPr>
    <w:rPr>
      <w:b/>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320"/>
        <w:tab w:val="right" w:pos="8640"/>
      </w:tabs>
    </w:pPr>
    <w:rPr>
      <w:sz w:val="23"/>
    </w:rPr>
  </w:style>
  <w:style w:type="paragraph" w:styleId="Corpsdetexte">
    <w:name w:val="Body Text"/>
    <w:basedOn w:val="Normal"/>
    <w:pPr>
      <w:jc w:val="center"/>
    </w:pPr>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Corpsdetexte2">
    <w:name w:val="Body Text 2"/>
    <w:basedOn w:val="Normal"/>
    <w:pPr>
      <w:ind w:right="-360"/>
      <w:jc w:val="center"/>
    </w:pPr>
    <w:rPr>
      <w:b/>
    </w:rPr>
  </w:style>
  <w:style w:type="paragraph" w:styleId="Retraitcorpsdetexte">
    <w:name w:val="Body Text Indent"/>
    <w:basedOn w:val="Normal"/>
    <w:pPr>
      <w:ind w:left="360"/>
    </w:pPr>
  </w:style>
  <w:style w:type="paragraph" w:styleId="Titre">
    <w:name w:val="Title"/>
    <w:basedOn w:val="Normal"/>
    <w:qFormat/>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Equation3.bin"/><Relationship Id="rId14" Type="http://schemas.openxmlformats.org/officeDocument/2006/relationships/image" Target="media/image4.emf"/><Relationship Id="rId15" Type="http://schemas.openxmlformats.org/officeDocument/2006/relationships/oleObject" Target="embeddings/Microsoft_Equation4.bin"/><Relationship Id="rId16" Type="http://schemas.openxmlformats.org/officeDocument/2006/relationships/image" Target="media/image5.emf"/><Relationship Id="rId17" Type="http://schemas.openxmlformats.org/officeDocument/2006/relationships/oleObject" Target="embeddings/Microsoft_Equation5.bin"/><Relationship Id="rId18" Type="http://schemas.openxmlformats.org/officeDocument/2006/relationships/image" Target="media/image6.emf"/><Relationship Id="rId19" Type="http://schemas.openxmlformats.org/officeDocument/2006/relationships/oleObject" Target="embeddings/Microsoft_Equation6.bin"/><Relationship Id="rId63" Type="http://schemas.openxmlformats.org/officeDocument/2006/relationships/oleObject" Target="embeddings/Microsoft_Equation28.bin"/><Relationship Id="rId64" Type="http://schemas.openxmlformats.org/officeDocument/2006/relationships/image" Target="media/image29.png"/><Relationship Id="rId65" Type="http://schemas.openxmlformats.org/officeDocument/2006/relationships/image" Target="media/image30.emf"/><Relationship Id="rId66" Type="http://schemas.openxmlformats.org/officeDocument/2006/relationships/oleObject" Target="embeddings/Microsoft_Equation29.bin"/><Relationship Id="rId67" Type="http://schemas.openxmlformats.org/officeDocument/2006/relationships/image" Target="media/image31.emf"/><Relationship Id="rId68" Type="http://schemas.openxmlformats.org/officeDocument/2006/relationships/oleObject" Target="embeddings/Microsoft_Equation30.bin"/><Relationship Id="rId69" Type="http://schemas.openxmlformats.org/officeDocument/2006/relationships/image" Target="media/image32.emf"/><Relationship Id="rId50" Type="http://schemas.openxmlformats.org/officeDocument/2006/relationships/image" Target="media/image22.emf"/><Relationship Id="rId51" Type="http://schemas.openxmlformats.org/officeDocument/2006/relationships/oleObject" Target="embeddings/Microsoft_Equation22.bin"/><Relationship Id="rId52" Type="http://schemas.openxmlformats.org/officeDocument/2006/relationships/image" Target="media/image23.emf"/><Relationship Id="rId53" Type="http://schemas.openxmlformats.org/officeDocument/2006/relationships/oleObject" Target="embeddings/Microsoft_Equation23.bin"/><Relationship Id="rId54" Type="http://schemas.openxmlformats.org/officeDocument/2006/relationships/image" Target="media/image24.emf"/><Relationship Id="rId55" Type="http://schemas.openxmlformats.org/officeDocument/2006/relationships/oleObject" Target="embeddings/Microsoft_Equation24.bin"/><Relationship Id="rId56" Type="http://schemas.openxmlformats.org/officeDocument/2006/relationships/image" Target="media/image25.emf"/><Relationship Id="rId57" Type="http://schemas.openxmlformats.org/officeDocument/2006/relationships/oleObject" Target="embeddings/Microsoft_Equation25.bin"/><Relationship Id="rId58" Type="http://schemas.openxmlformats.org/officeDocument/2006/relationships/image" Target="media/image26.emf"/><Relationship Id="rId59" Type="http://schemas.openxmlformats.org/officeDocument/2006/relationships/oleObject" Target="embeddings/Microsoft_Equation26.bin"/><Relationship Id="rId40" Type="http://schemas.openxmlformats.org/officeDocument/2006/relationships/image" Target="media/image17.emf"/><Relationship Id="rId41" Type="http://schemas.openxmlformats.org/officeDocument/2006/relationships/oleObject" Target="embeddings/Microsoft_Equation17.bin"/><Relationship Id="rId42" Type="http://schemas.openxmlformats.org/officeDocument/2006/relationships/image" Target="media/image18.emf"/><Relationship Id="rId43" Type="http://schemas.openxmlformats.org/officeDocument/2006/relationships/oleObject" Target="embeddings/Microsoft_Equation18.bin"/><Relationship Id="rId44" Type="http://schemas.openxmlformats.org/officeDocument/2006/relationships/image" Target="media/image19.emf"/><Relationship Id="rId45" Type="http://schemas.openxmlformats.org/officeDocument/2006/relationships/oleObject" Target="embeddings/Microsoft_Equation19.bin"/><Relationship Id="rId46" Type="http://schemas.openxmlformats.org/officeDocument/2006/relationships/image" Target="media/image20.emf"/><Relationship Id="rId47" Type="http://schemas.openxmlformats.org/officeDocument/2006/relationships/oleObject" Target="embeddings/Microsoft_Equation20.bin"/><Relationship Id="rId48" Type="http://schemas.openxmlformats.org/officeDocument/2006/relationships/image" Target="media/image21.emf"/><Relationship Id="rId49" Type="http://schemas.openxmlformats.org/officeDocument/2006/relationships/oleObject" Target="embeddings/Microsoft_Equation21.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oleObject" Target="embeddings/Microsoft_Equation1.bin"/><Relationship Id="rId30" Type="http://schemas.openxmlformats.org/officeDocument/2006/relationships/image" Target="media/image12.emf"/><Relationship Id="rId31" Type="http://schemas.openxmlformats.org/officeDocument/2006/relationships/oleObject" Target="embeddings/Microsoft_Equation12.bin"/><Relationship Id="rId32" Type="http://schemas.openxmlformats.org/officeDocument/2006/relationships/image" Target="media/image13.emf"/><Relationship Id="rId33" Type="http://schemas.openxmlformats.org/officeDocument/2006/relationships/oleObject" Target="embeddings/Microsoft_Equation13.bin"/><Relationship Id="rId34" Type="http://schemas.openxmlformats.org/officeDocument/2006/relationships/image" Target="media/image14.emf"/><Relationship Id="rId35" Type="http://schemas.openxmlformats.org/officeDocument/2006/relationships/oleObject" Target="embeddings/Microsoft_Equation14.bin"/><Relationship Id="rId36" Type="http://schemas.openxmlformats.org/officeDocument/2006/relationships/image" Target="media/image15.emf"/><Relationship Id="rId37" Type="http://schemas.openxmlformats.org/officeDocument/2006/relationships/oleObject" Target="embeddings/Microsoft_Equation15.bin"/><Relationship Id="rId38" Type="http://schemas.openxmlformats.org/officeDocument/2006/relationships/image" Target="media/image16.emf"/><Relationship Id="rId39" Type="http://schemas.openxmlformats.org/officeDocument/2006/relationships/oleObject" Target="embeddings/Microsoft_Equation16.bin"/><Relationship Id="rId70" Type="http://schemas.openxmlformats.org/officeDocument/2006/relationships/oleObject" Target="embeddings/Microsoft_Equation31.bin"/><Relationship Id="rId71" Type="http://schemas.openxmlformats.org/officeDocument/2006/relationships/image" Target="media/image33.emf"/><Relationship Id="rId72" Type="http://schemas.openxmlformats.org/officeDocument/2006/relationships/oleObject" Target="embeddings/Microsoft_Equation32.bin"/><Relationship Id="rId20" Type="http://schemas.openxmlformats.org/officeDocument/2006/relationships/image" Target="media/image7.emf"/><Relationship Id="rId21" Type="http://schemas.openxmlformats.org/officeDocument/2006/relationships/oleObject" Target="embeddings/Microsoft_Equation7.bin"/><Relationship Id="rId22" Type="http://schemas.openxmlformats.org/officeDocument/2006/relationships/image" Target="media/image8.emf"/><Relationship Id="rId23" Type="http://schemas.openxmlformats.org/officeDocument/2006/relationships/oleObject" Target="embeddings/Microsoft_Equation8.bin"/><Relationship Id="rId24" Type="http://schemas.openxmlformats.org/officeDocument/2006/relationships/image" Target="media/image9.emf"/><Relationship Id="rId25" Type="http://schemas.openxmlformats.org/officeDocument/2006/relationships/oleObject" Target="embeddings/Microsoft_Equation9.bin"/><Relationship Id="rId26" Type="http://schemas.openxmlformats.org/officeDocument/2006/relationships/image" Target="media/image10.emf"/><Relationship Id="rId27" Type="http://schemas.openxmlformats.org/officeDocument/2006/relationships/oleObject" Target="embeddings/Microsoft_Equation10.bin"/><Relationship Id="rId28" Type="http://schemas.openxmlformats.org/officeDocument/2006/relationships/image" Target="media/image11.emf"/><Relationship Id="rId29" Type="http://schemas.openxmlformats.org/officeDocument/2006/relationships/oleObject" Target="embeddings/Microsoft_Equation11.bin"/><Relationship Id="rId73" Type="http://schemas.openxmlformats.org/officeDocument/2006/relationships/header" Target="header1.xml"/><Relationship Id="rId74" Type="http://schemas.openxmlformats.org/officeDocument/2006/relationships/footer" Target="footer1.xml"/><Relationship Id="rId75" Type="http://schemas.openxmlformats.org/officeDocument/2006/relationships/fontTable" Target="fontTable.xml"/><Relationship Id="rId76" Type="http://schemas.openxmlformats.org/officeDocument/2006/relationships/theme" Target="theme/theme1.xml"/><Relationship Id="rId60" Type="http://schemas.openxmlformats.org/officeDocument/2006/relationships/image" Target="media/image27.emf"/><Relationship Id="rId61" Type="http://schemas.openxmlformats.org/officeDocument/2006/relationships/oleObject" Target="embeddings/Microsoft_Equation27.bin"/><Relationship Id="rId62" Type="http://schemas.openxmlformats.org/officeDocument/2006/relationships/image" Target="media/image28.emf"/><Relationship Id="rId10" Type="http://schemas.openxmlformats.org/officeDocument/2006/relationships/image" Target="media/image2.emf"/><Relationship Id="rId11" Type="http://schemas.openxmlformats.org/officeDocument/2006/relationships/oleObject" Target="embeddings/Microsoft_Equation2.bin"/><Relationship Id="rId12" Type="http://schemas.openxmlformats.org/officeDocument/2006/relationships/image" Target="media/image3.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1120</Words>
  <Characters>6160</Characters>
  <Application>Microsoft Macintosh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Activity 2</vt:lpstr>
      <vt:lpstr>Activity 2</vt:lpstr>
    </vt:vector>
  </TitlesOfParts>
  <Company>Vanderbilt University</Company>
  <LinksUpToDate>false</LinksUpToDate>
  <CharactersWithSpaces>7266</CharactersWithSpaces>
  <SharedDoc>false</SharedDoc>
  <HLinks>
    <vt:vector size="6" baseType="variant">
      <vt:variant>
        <vt:i4>6553652</vt:i4>
      </vt:variant>
      <vt:variant>
        <vt:i4>6427</vt:i4>
      </vt:variant>
      <vt:variant>
        <vt:i4>1042</vt:i4>
      </vt:variant>
      <vt:variant>
        <vt:i4>1</vt:i4>
      </vt:variant>
      <vt:variant>
        <vt:lpwstr>:::::Desktop:Picture 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2</dc:title>
  <dc:subject/>
  <dc:creator>Jana Visnovska</dc:creator>
  <cp:keywords/>
  <cp:lastModifiedBy>Carolyn Kieran-Sauvé</cp:lastModifiedBy>
  <cp:revision>2</cp:revision>
  <cp:lastPrinted>2004-09-17T17:55:00Z</cp:lastPrinted>
  <dcterms:created xsi:type="dcterms:W3CDTF">2018-10-24T12:54:00Z</dcterms:created>
  <dcterms:modified xsi:type="dcterms:W3CDTF">2018-10-24T12:54:00Z</dcterms:modified>
</cp:coreProperties>
</file>