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C7" w:rsidRDefault="00F00EC7">
      <w:pPr>
        <w:pStyle w:val="Titre"/>
        <w:spacing w:after="120"/>
        <w:ind w:right="-357"/>
        <w:rPr>
          <w:b/>
          <w:u w:val="none"/>
          <w:lang w:val="es-MX"/>
        </w:rPr>
      </w:pPr>
      <w:bookmarkStart w:id="0" w:name="_GoBack"/>
      <w:bookmarkEnd w:id="0"/>
      <w:r>
        <w:rPr>
          <w:b/>
          <w:u w:val="none"/>
          <w:lang w:val="es-MX"/>
        </w:rPr>
        <w:t>Actividad 5: Suma y diferencia de cubos</w:t>
      </w:r>
    </w:p>
    <w:p w:rsidR="00F00EC7" w:rsidRDefault="00915438">
      <w:pPr>
        <w:pStyle w:val="Titre"/>
        <w:rPr>
          <w:u w:val="none"/>
          <w:lang w:val="es-MX"/>
        </w:rPr>
      </w:pPr>
      <w:r>
        <w:rPr>
          <w:u w:val="none"/>
          <w:lang w:val="es-MX"/>
        </w:rPr>
        <w:t xml:space="preserve">(Actividad de </w:t>
      </w:r>
      <w:r w:rsidRPr="00915438">
        <w:rPr>
          <w:i/>
          <w:u w:val="none"/>
          <w:lang w:val="es-MX"/>
        </w:rPr>
        <w:t>profundización</w:t>
      </w:r>
      <w:r w:rsidR="00F00EC7">
        <w:rPr>
          <w:u w:val="none"/>
          <w:lang w:val="es-MX"/>
        </w:rPr>
        <w:t xml:space="preserve"> sobre factorización)</w:t>
      </w:r>
    </w:p>
    <w:p w:rsidR="00F00EC7" w:rsidRDefault="00F00EC7">
      <w:pPr>
        <w:pStyle w:val="Titre"/>
        <w:rPr>
          <w:u w:val="none"/>
          <w:lang w:val="es-MX"/>
        </w:rPr>
      </w:pPr>
    </w:p>
    <w:p w:rsidR="00F00EC7" w:rsidRDefault="00F00EC7">
      <w:pPr>
        <w:pStyle w:val="Titre"/>
        <w:rPr>
          <w:u w:val="none"/>
          <w:lang w:val="es-MX"/>
        </w:rPr>
      </w:pPr>
      <w:r>
        <w:rPr>
          <w:position w:val="-8"/>
          <w:u w:val="none"/>
          <w:lang w:val="es-MX"/>
        </w:rPr>
        <w:object w:dxaOrig="32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35pt;height:19.5pt" o:ole="" fillcolor="window">
            <v:imagedata r:id="rId8" o:title=""/>
          </v:shape>
          <o:OLEObject Type="Embed" ProgID="Equation.3" ShapeID="_x0000_i1025" DrawAspect="Content" ObjectID="_1475741371" r:id="rId9"/>
        </w:object>
      </w:r>
    </w:p>
    <w:p w:rsidR="00F00EC7" w:rsidRDefault="00F00EC7">
      <w:pPr>
        <w:ind w:right="-360"/>
        <w:rPr>
          <w:lang w:val="es-MX"/>
        </w:rPr>
      </w:pPr>
    </w:p>
    <w:p w:rsidR="00F00EC7" w:rsidRDefault="00F00EC7">
      <w:pPr>
        <w:ind w:right="-360"/>
        <w:rPr>
          <w:lang w:val="es-MX"/>
        </w:rPr>
      </w:pPr>
      <w:r>
        <w:rPr>
          <w:lang w:val="es-MX"/>
        </w:rPr>
        <w:t>El propósito de esta actividad es apoyar las habilidades de los estudiantes</w:t>
      </w:r>
      <w:r w:rsidR="00915438">
        <w:rPr>
          <w:lang w:val="es-MX"/>
        </w:rPr>
        <w:t>,</w:t>
      </w:r>
      <w:r>
        <w:rPr>
          <w:lang w:val="es-MX"/>
        </w:rPr>
        <w:t xml:space="preserve"> cuando abordan expresiones algebraicas que involucran la suma o la</w:t>
      </w:r>
      <w:r w:rsidR="00295343">
        <w:rPr>
          <w:lang w:val="es-MX"/>
        </w:rPr>
        <w:t xml:space="preserve"> diferencia de potencias</w:t>
      </w:r>
      <w:r>
        <w:rPr>
          <w:lang w:val="es-MX"/>
        </w:rPr>
        <w:t xml:space="preserve"> múltiplos de 3. </w:t>
      </w:r>
    </w:p>
    <w:p w:rsidR="00F00EC7" w:rsidRDefault="00F00EC7">
      <w:pPr>
        <w:pStyle w:val="Titre4"/>
        <w:rPr>
          <w:b w:val="0"/>
          <w:lang w:val="es-MX"/>
        </w:rPr>
      </w:pPr>
    </w:p>
    <w:p w:rsidR="00F00EC7" w:rsidRDefault="00915438">
      <w:pPr>
        <w:pStyle w:val="Sous-titre"/>
        <w:rPr>
          <w:lang w:val="es-MX"/>
        </w:rPr>
      </w:pPr>
      <w:r>
        <w:rPr>
          <w:lang w:val="es-MX"/>
        </w:rPr>
        <w:t>Preámbulo</w:t>
      </w:r>
      <w:r w:rsidR="00F00EC7">
        <w:rPr>
          <w:lang w:val="es-MX"/>
        </w:rPr>
        <w:t xml:space="preserve">: </w:t>
      </w:r>
      <w:r>
        <w:rPr>
          <w:lang w:val="es-MX"/>
        </w:rPr>
        <w:t>10 minutos de discusión con</w:t>
      </w:r>
      <w:r w:rsidR="00F00EC7">
        <w:rPr>
          <w:lang w:val="es-MX"/>
        </w:rPr>
        <w:t xml:space="preserve"> el grupo, antes de empezar la Parte I de esta actividad </w:t>
      </w:r>
    </w:p>
    <w:p w:rsidR="00F00EC7" w:rsidRDefault="00F00EC7">
      <w:pPr>
        <w:ind w:right="-360"/>
        <w:jc w:val="center"/>
        <w:rPr>
          <w:lang w:val="es-MX"/>
        </w:rPr>
      </w:pPr>
    </w:p>
    <w:p w:rsidR="00F00EC7" w:rsidRDefault="00F00EC7">
      <w:pPr>
        <w:numPr>
          <w:ilvl w:val="0"/>
          <w:numId w:val="2"/>
        </w:numPr>
        <w:ind w:right="-360"/>
        <w:rPr>
          <w:lang w:val="es-MX"/>
        </w:rPr>
      </w:pPr>
      <w:r>
        <w:rPr>
          <w:lang w:val="es-MX"/>
        </w:rPr>
        <w:t>El profesor discute problemas relacionados con diferencia de cuadrado</w:t>
      </w:r>
      <w:r w:rsidR="00915438">
        <w:rPr>
          <w:lang w:val="es-MX"/>
        </w:rPr>
        <w:t>s. El profesor pondrá énfasis en</w:t>
      </w:r>
      <w:r>
        <w:rPr>
          <w:lang w:val="es-MX"/>
        </w:rPr>
        <w:t xml:space="preserve"> el pr</w:t>
      </w:r>
      <w:r w:rsidR="00915438">
        <w:rPr>
          <w:lang w:val="es-MX"/>
        </w:rPr>
        <w:t>oceso inverso</w:t>
      </w:r>
      <w:r>
        <w:rPr>
          <w:lang w:val="es-MX"/>
        </w:rPr>
        <w:t xml:space="preserve">; esto es, iniciando a partir de formas factorizadas, los estudiantes deben producir una diferencia de cuadrados (pocos ejemplos donde los estudiantes multipliquen factores, usando papel y lápiz para llegar a la diferencia de cuadrados, con el propósito de que ellos vean que ciertos términos se pueden cancelar). </w:t>
      </w:r>
    </w:p>
    <w:p w:rsidR="00F00EC7" w:rsidRDefault="00F00EC7">
      <w:pPr>
        <w:ind w:right="-360"/>
        <w:rPr>
          <w:lang w:val="es-MX"/>
        </w:rPr>
      </w:pPr>
    </w:p>
    <w:p w:rsidR="00F00EC7" w:rsidRDefault="00F00EC7">
      <w:pPr>
        <w:numPr>
          <w:ilvl w:val="0"/>
          <w:numId w:val="2"/>
        </w:numPr>
        <w:ind w:right="-360"/>
        <w:rPr>
          <w:lang w:val="es-MX"/>
        </w:rPr>
      </w:pPr>
      <w:r>
        <w:rPr>
          <w:lang w:val="es-MX"/>
        </w:rPr>
        <w:t>El profesor preguntará a los estudiantes cómo generan factores</w:t>
      </w:r>
      <w:r w:rsidR="00915438">
        <w:rPr>
          <w:lang w:val="es-MX"/>
        </w:rPr>
        <w:t>,</w:t>
      </w:r>
      <w:r>
        <w:rPr>
          <w:lang w:val="es-MX"/>
        </w:rPr>
        <w:t xml:space="preserve"> cu</w:t>
      </w:r>
      <w:r w:rsidR="00915438">
        <w:rPr>
          <w:lang w:val="es-MX"/>
        </w:rPr>
        <w:t>yo producto sea una diferencia</w:t>
      </w:r>
      <w:r>
        <w:rPr>
          <w:lang w:val="es-MX"/>
        </w:rPr>
        <w:t xml:space="preserve"> de cuadrados. El propósito es que los estudiantes puedan concluir que ellos deben producir expresiones como x</w:t>
      </w:r>
      <w:r>
        <w:rPr>
          <w:vertAlign w:val="superscript"/>
          <w:lang w:val="es-MX"/>
        </w:rPr>
        <w:t xml:space="preserve">2 </w:t>
      </w:r>
      <w:r>
        <w:rPr>
          <w:lang w:val="es-MX"/>
        </w:rPr>
        <w:t>- y</w:t>
      </w:r>
      <w:r>
        <w:rPr>
          <w:vertAlign w:val="superscript"/>
          <w:lang w:val="es-MX"/>
        </w:rPr>
        <w:t>2</w:t>
      </w:r>
      <w:r>
        <w:rPr>
          <w:lang w:val="es-MX"/>
        </w:rPr>
        <w:t xml:space="preserve">, </w:t>
      </w:r>
      <w:r>
        <w:rPr>
          <w:vertAlign w:val="superscript"/>
          <w:lang w:val="es-MX"/>
        </w:rPr>
        <w:t xml:space="preserve"> </w:t>
      </w:r>
      <w:r>
        <w:rPr>
          <w:lang w:val="es-MX"/>
        </w:rPr>
        <w:t>pero no como x</w:t>
      </w:r>
      <w:r>
        <w:rPr>
          <w:vertAlign w:val="superscript"/>
          <w:lang w:val="es-MX"/>
        </w:rPr>
        <w:t xml:space="preserve">2 </w:t>
      </w:r>
      <w:r>
        <w:rPr>
          <w:lang w:val="es-MX"/>
        </w:rPr>
        <w:t>+ y</w:t>
      </w:r>
      <w:r>
        <w:rPr>
          <w:vertAlign w:val="superscript"/>
          <w:lang w:val="es-MX"/>
        </w:rPr>
        <w:t>2</w:t>
      </w:r>
      <w:r>
        <w:rPr>
          <w:lang w:val="es-MX"/>
        </w:rPr>
        <w:t>.</w:t>
      </w:r>
    </w:p>
    <w:p w:rsidR="00F00EC7" w:rsidRDefault="00F00EC7">
      <w:pPr>
        <w:ind w:right="-360"/>
        <w:rPr>
          <w:u w:val="single"/>
          <w:lang w:val="es-MX"/>
        </w:rPr>
      </w:pPr>
    </w:p>
    <w:p w:rsidR="00F00EC7" w:rsidRDefault="00F00EC7">
      <w:pPr>
        <w:pStyle w:val="Titre2"/>
        <w:rPr>
          <w:lang w:val="es-MX"/>
        </w:rPr>
      </w:pPr>
      <w:r>
        <w:rPr>
          <w:lang w:val="es-MX"/>
        </w:rPr>
        <w:t>Parte I (con CAS, 10 minutos): De la forma factorizada a la forma expandida</w:t>
      </w:r>
    </w:p>
    <w:p w:rsidR="00F00EC7" w:rsidRDefault="00F00EC7">
      <w:pPr>
        <w:ind w:right="-360"/>
        <w:jc w:val="center"/>
        <w:rPr>
          <w:u w:val="single"/>
          <w:lang w:val="es-MX"/>
        </w:rPr>
      </w:pPr>
    </w:p>
    <w:p w:rsidR="00F00EC7" w:rsidRDefault="00F00EC7">
      <w:pPr>
        <w:ind w:right="-360"/>
        <w:rPr>
          <w:lang w:val="es-MX"/>
        </w:rPr>
      </w:pPr>
      <w:r>
        <w:rPr>
          <w:lang w:val="es-MX"/>
        </w:rPr>
        <w:t>Las siguientes formas factorizadas son dif</w:t>
      </w:r>
      <w:r w:rsidR="00295343">
        <w:rPr>
          <w:lang w:val="es-MX"/>
        </w:rPr>
        <w:t>erentes de aquellas que ya se han abordado abordado. Usa</w:t>
      </w:r>
      <w:r>
        <w:rPr>
          <w:lang w:val="es-MX"/>
        </w:rPr>
        <w:t xml:space="preserve"> el com</w:t>
      </w:r>
      <w:r w:rsidR="00295343">
        <w:rPr>
          <w:lang w:val="es-MX"/>
        </w:rPr>
        <w:t>ando EXPAND de la</w:t>
      </w:r>
      <w:r>
        <w:rPr>
          <w:lang w:val="es-MX"/>
        </w:rPr>
        <w:t xml:space="preserve"> calculadora para investigar si la multiplicación indicada de factores produce resultados interesantes. </w:t>
      </w:r>
    </w:p>
    <w:p w:rsidR="00F00EC7" w:rsidRDefault="00F00EC7">
      <w:pPr>
        <w:ind w:right="-36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2"/>
        <w:gridCol w:w="4959"/>
      </w:tblGrid>
      <w:tr w:rsidR="00F00EC7">
        <w:tblPrEx>
          <w:tblCellMar>
            <w:top w:w="0" w:type="dxa"/>
            <w:bottom w:w="0" w:type="dxa"/>
          </w:tblCellMar>
        </w:tblPrEx>
        <w:trPr>
          <w:jc w:val="center"/>
        </w:trPr>
        <w:tc>
          <w:tcPr>
            <w:tcW w:w="3312" w:type="dxa"/>
          </w:tcPr>
          <w:p w:rsidR="00F00EC7" w:rsidRDefault="00F00EC7">
            <w:pPr>
              <w:ind w:right="-360"/>
              <w:jc w:val="center"/>
              <w:rPr>
                <w:lang w:val="es-MX"/>
              </w:rPr>
            </w:pPr>
            <w:r>
              <w:rPr>
                <w:lang w:val="es-MX"/>
              </w:rPr>
              <w:t xml:space="preserve">Forma factorizada </w:t>
            </w:r>
          </w:p>
        </w:tc>
        <w:tc>
          <w:tcPr>
            <w:tcW w:w="4959" w:type="dxa"/>
          </w:tcPr>
          <w:p w:rsidR="00F00EC7" w:rsidRDefault="00F00EC7">
            <w:pPr>
              <w:ind w:right="-360"/>
              <w:rPr>
                <w:lang w:val="es-MX"/>
              </w:rPr>
            </w:pPr>
            <w:r>
              <w:rPr>
                <w:lang w:val="es-MX"/>
              </w:rPr>
              <w:t xml:space="preserve">Forma expandida mostrada por la calculadora </w:t>
            </w:r>
          </w:p>
        </w:tc>
      </w:tr>
      <w:tr w:rsidR="00F00EC7">
        <w:tblPrEx>
          <w:tblCellMar>
            <w:top w:w="0" w:type="dxa"/>
            <w:bottom w:w="0" w:type="dxa"/>
          </w:tblCellMar>
        </w:tblPrEx>
        <w:trPr>
          <w:trHeight w:val="539"/>
          <w:jc w:val="center"/>
        </w:trPr>
        <w:tc>
          <w:tcPr>
            <w:tcW w:w="3312" w:type="dxa"/>
          </w:tcPr>
          <w:p w:rsidR="00F00EC7" w:rsidRDefault="00F00EC7">
            <w:pPr>
              <w:ind w:right="-360"/>
              <w:rPr>
                <w:lang w:val="es-MX"/>
              </w:rPr>
            </w:pPr>
            <w:r>
              <w:rPr>
                <w:lang w:val="es-MX"/>
              </w:rPr>
              <w:t xml:space="preserve">1. </w:t>
            </w:r>
            <w:r>
              <w:rPr>
                <w:position w:val="-8"/>
                <w:lang w:val="es-MX"/>
              </w:rPr>
              <w:object w:dxaOrig="2100" w:dyaOrig="340">
                <v:shape id="_x0000_i1026" type="#_x0000_t75" style="width:104.95pt;height:16.8pt" o:ole="" fillcolor="window">
                  <v:imagedata r:id="rId10" o:title=""/>
                </v:shape>
                <o:OLEObject Type="Embed" ProgID="Equation.3" ShapeID="_x0000_i1026" DrawAspect="Content" ObjectID="_1475741372" r:id="rId11"/>
              </w:object>
            </w:r>
          </w:p>
        </w:tc>
        <w:tc>
          <w:tcPr>
            <w:tcW w:w="4959" w:type="dxa"/>
          </w:tcPr>
          <w:p w:rsidR="00F00EC7" w:rsidRDefault="00F00EC7">
            <w:pPr>
              <w:ind w:right="-360"/>
              <w:rPr>
                <w:lang w:val="es-MX"/>
              </w:rPr>
            </w:pPr>
          </w:p>
        </w:tc>
      </w:tr>
      <w:tr w:rsidR="00F00EC7">
        <w:tblPrEx>
          <w:tblCellMar>
            <w:top w:w="0" w:type="dxa"/>
            <w:bottom w:w="0" w:type="dxa"/>
          </w:tblCellMar>
        </w:tblPrEx>
        <w:trPr>
          <w:trHeight w:val="530"/>
          <w:jc w:val="center"/>
        </w:trPr>
        <w:tc>
          <w:tcPr>
            <w:tcW w:w="3312" w:type="dxa"/>
          </w:tcPr>
          <w:p w:rsidR="00F00EC7" w:rsidRDefault="00F00EC7">
            <w:pPr>
              <w:ind w:right="-360"/>
              <w:rPr>
                <w:lang w:val="es-MX"/>
              </w:rPr>
            </w:pPr>
            <w:r>
              <w:rPr>
                <w:lang w:val="es-MX"/>
              </w:rPr>
              <w:t xml:space="preserve">2. </w:t>
            </w:r>
            <w:r>
              <w:rPr>
                <w:position w:val="-8"/>
                <w:lang w:val="es-MX"/>
              </w:rPr>
              <w:object w:dxaOrig="2100" w:dyaOrig="340">
                <v:shape id="_x0000_i1027" type="#_x0000_t75" style="width:104.95pt;height:16.8pt" o:ole="" fillcolor="window">
                  <v:imagedata r:id="rId12" o:title=""/>
                </v:shape>
                <o:OLEObject Type="Embed" ProgID="Equation.3" ShapeID="_x0000_i1027" DrawAspect="Content" ObjectID="_1475741373" r:id="rId13"/>
              </w:object>
            </w:r>
          </w:p>
        </w:tc>
        <w:tc>
          <w:tcPr>
            <w:tcW w:w="4959" w:type="dxa"/>
          </w:tcPr>
          <w:p w:rsidR="00F00EC7" w:rsidRDefault="00F00EC7">
            <w:pPr>
              <w:ind w:right="-360"/>
              <w:rPr>
                <w:lang w:val="es-MX"/>
              </w:rPr>
            </w:pPr>
          </w:p>
        </w:tc>
      </w:tr>
      <w:tr w:rsidR="00F00EC7">
        <w:tblPrEx>
          <w:tblCellMar>
            <w:top w:w="0" w:type="dxa"/>
            <w:bottom w:w="0" w:type="dxa"/>
          </w:tblCellMar>
        </w:tblPrEx>
        <w:trPr>
          <w:trHeight w:val="539"/>
          <w:jc w:val="center"/>
        </w:trPr>
        <w:tc>
          <w:tcPr>
            <w:tcW w:w="3312" w:type="dxa"/>
          </w:tcPr>
          <w:p w:rsidR="00F00EC7" w:rsidRDefault="00F00EC7">
            <w:pPr>
              <w:ind w:right="-360"/>
              <w:rPr>
                <w:lang w:val="es-MX"/>
              </w:rPr>
            </w:pPr>
            <w:r>
              <w:rPr>
                <w:lang w:val="es-MX"/>
              </w:rPr>
              <w:t xml:space="preserve">3. </w:t>
            </w:r>
            <w:r>
              <w:rPr>
                <w:position w:val="-8"/>
                <w:lang w:val="es-MX"/>
              </w:rPr>
              <w:object w:dxaOrig="2220" w:dyaOrig="340">
                <v:shape id="_x0000_i1028" type="#_x0000_t75" style="width:111.05pt;height:16.8pt" o:ole="" fillcolor="window">
                  <v:imagedata r:id="rId14" o:title=""/>
                </v:shape>
                <o:OLEObject Type="Embed" ProgID="Equation.3" ShapeID="_x0000_i1028" DrawAspect="Content" ObjectID="_1475741374" r:id="rId15"/>
              </w:object>
            </w:r>
          </w:p>
        </w:tc>
        <w:tc>
          <w:tcPr>
            <w:tcW w:w="4959" w:type="dxa"/>
          </w:tcPr>
          <w:p w:rsidR="00F00EC7" w:rsidRDefault="00F00EC7">
            <w:pPr>
              <w:ind w:right="-360"/>
              <w:rPr>
                <w:lang w:val="es-MX"/>
              </w:rPr>
            </w:pPr>
          </w:p>
        </w:tc>
      </w:tr>
      <w:tr w:rsidR="00F00EC7">
        <w:tblPrEx>
          <w:tblCellMar>
            <w:top w:w="0" w:type="dxa"/>
            <w:bottom w:w="0" w:type="dxa"/>
          </w:tblCellMar>
        </w:tblPrEx>
        <w:trPr>
          <w:trHeight w:val="449"/>
          <w:jc w:val="center"/>
        </w:trPr>
        <w:tc>
          <w:tcPr>
            <w:tcW w:w="3312" w:type="dxa"/>
          </w:tcPr>
          <w:p w:rsidR="00F00EC7" w:rsidRDefault="00F00EC7">
            <w:pPr>
              <w:ind w:right="-360"/>
              <w:rPr>
                <w:lang w:val="es-MX"/>
              </w:rPr>
            </w:pPr>
            <w:r>
              <w:rPr>
                <w:lang w:val="es-MX"/>
              </w:rPr>
              <w:t xml:space="preserve">4. </w:t>
            </w:r>
            <w:r>
              <w:rPr>
                <w:position w:val="-8"/>
                <w:lang w:val="es-MX"/>
              </w:rPr>
              <w:object w:dxaOrig="2860" w:dyaOrig="360">
                <v:shape id="_x0000_i1029" type="#_x0000_t75" style="width:127.85pt;height:16.15pt" o:ole="" fillcolor="window">
                  <v:imagedata r:id="rId16" o:title=""/>
                </v:shape>
                <o:OLEObject Type="Embed" ProgID="Equation.3" ShapeID="_x0000_i1029" DrawAspect="Content" ObjectID="_1475741375" r:id="rId17"/>
              </w:object>
            </w:r>
          </w:p>
        </w:tc>
        <w:tc>
          <w:tcPr>
            <w:tcW w:w="4959" w:type="dxa"/>
          </w:tcPr>
          <w:p w:rsidR="00F00EC7" w:rsidRDefault="00F00EC7">
            <w:pPr>
              <w:ind w:right="-360"/>
              <w:rPr>
                <w:lang w:val="es-MX"/>
              </w:rPr>
            </w:pPr>
          </w:p>
        </w:tc>
      </w:tr>
      <w:tr w:rsidR="00F00EC7">
        <w:tblPrEx>
          <w:tblCellMar>
            <w:top w:w="0" w:type="dxa"/>
            <w:bottom w:w="0" w:type="dxa"/>
          </w:tblCellMar>
        </w:tblPrEx>
        <w:trPr>
          <w:trHeight w:val="467"/>
          <w:jc w:val="center"/>
        </w:trPr>
        <w:tc>
          <w:tcPr>
            <w:tcW w:w="3312" w:type="dxa"/>
          </w:tcPr>
          <w:p w:rsidR="00F00EC7" w:rsidRDefault="00F00EC7">
            <w:pPr>
              <w:ind w:right="-360"/>
              <w:rPr>
                <w:lang w:val="es-MX"/>
              </w:rPr>
            </w:pPr>
            <w:r>
              <w:rPr>
                <w:lang w:val="es-MX"/>
              </w:rPr>
              <w:t xml:space="preserve">5. </w:t>
            </w:r>
            <w:r>
              <w:rPr>
                <w:position w:val="-8"/>
                <w:lang w:val="es-MX"/>
              </w:rPr>
              <w:object w:dxaOrig="2080" w:dyaOrig="340">
                <v:shape id="_x0000_i1030" type="#_x0000_t75" style="width:124.5pt;height:20.85pt" o:ole="" fillcolor="window">
                  <v:imagedata r:id="rId18" o:title=""/>
                </v:shape>
                <o:OLEObject Type="Embed" ProgID="Equation.3" ShapeID="_x0000_i1030" DrawAspect="Content" ObjectID="_1475741376" r:id="rId19"/>
              </w:object>
            </w:r>
          </w:p>
        </w:tc>
        <w:tc>
          <w:tcPr>
            <w:tcW w:w="4959" w:type="dxa"/>
          </w:tcPr>
          <w:p w:rsidR="00F00EC7" w:rsidRDefault="00F00EC7">
            <w:pPr>
              <w:ind w:right="-360"/>
              <w:rPr>
                <w:lang w:val="es-MX"/>
              </w:rPr>
            </w:pPr>
          </w:p>
        </w:tc>
      </w:tr>
    </w:tbl>
    <w:p w:rsidR="00F00EC7" w:rsidRDefault="00F00EC7">
      <w:pPr>
        <w:ind w:right="-360"/>
        <w:rPr>
          <w:u w:val="single"/>
          <w:lang w:val="es-MX"/>
        </w:rPr>
      </w:pPr>
    </w:p>
    <w:p w:rsidR="00F00EC7" w:rsidRDefault="00F00EC7">
      <w:pPr>
        <w:ind w:right="-360"/>
        <w:jc w:val="center"/>
        <w:rPr>
          <w:b/>
          <w:lang w:val="es-MX"/>
        </w:rPr>
      </w:pPr>
      <w:r>
        <w:rPr>
          <w:u w:val="single"/>
          <w:lang w:val="es-MX"/>
        </w:rPr>
        <w:br w:type="page"/>
      </w:r>
      <w:r>
        <w:rPr>
          <w:b/>
          <w:lang w:val="es-MX"/>
        </w:rPr>
        <w:lastRenderedPageBreak/>
        <w:t xml:space="preserve">Parte II (con papel y lápiz así como con CAS, 15 minutos): Construcción y verificación de una regla algebraica general </w:t>
      </w:r>
    </w:p>
    <w:p w:rsidR="00F00EC7" w:rsidRDefault="00F00EC7">
      <w:pPr>
        <w:ind w:right="-360"/>
        <w:rPr>
          <w:u w:val="single"/>
          <w:lang w:val="es-MX"/>
        </w:rPr>
      </w:pPr>
    </w:p>
    <w:p w:rsidR="00F00EC7" w:rsidRDefault="00F00EC7">
      <w:pPr>
        <w:pStyle w:val="Corpsdetexte"/>
        <w:spacing w:after="120"/>
        <w:ind w:left="284" w:right="-357" w:hanging="284"/>
        <w:rPr>
          <w:lang w:val="es-MX"/>
        </w:rPr>
      </w:pPr>
      <w:r>
        <w:rPr>
          <w:i/>
          <w:lang w:val="es-MX"/>
        </w:rPr>
        <w:t xml:space="preserve">a) </w:t>
      </w:r>
      <w:r w:rsidR="00295343">
        <w:rPr>
          <w:lang w:val="es-MX"/>
        </w:rPr>
        <w:t>Observa</w:t>
      </w:r>
      <w:r>
        <w:rPr>
          <w:lang w:val="es-MX"/>
        </w:rPr>
        <w:t xml:space="preserve"> la forma de cada resultado mostrado por la calc</w:t>
      </w:r>
      <w:r w:rsidR="00915438">
        <w:rPr>
          <w:lang w:val="es-MX"/>
        </w:rPr>
        <w:t>uladora. ¿Cómo se relaciona esta forma</w:t>
      </w:r>
      <w:r>
        <w:rPr>
          <w:lang w:val="es-MX"/>
        </w:rPr>
        <w:t xml:space="preserve"> con los fac</w:t>
      </w:r>
      <w:r w:rsidR="00295343">
        <w:rPr>
          <w:lang w:val="es-MX"/>
        </w:rPr>
        <w:t>tores correspondientes? Describe</w:t>
      </w:r>
      <w:r>
        <w:rPr>
          <w:lang w:val="es-MX"/>
        </w:rPr>
        <w:t xml:space="preserve"> esta relación. </w:t>
      </w:r>
    </w:p>
    <w:p w:rsidR="00F00EC7" w:rsidRDefault="00F00EC7">
      <w:pPr>
        <w:pStyle w:val="Corpsdetexte"/>
        <w:pBdr>
          <w:top w:val="single" w:sz="4" w:space="1" w:color="auto"/>
          <w:left w:val="single" w:sz="4" w:space="4" w:color="auto"/>
          <w:bottom w:val="single" w:sz="4" w:space="1" w:color="auto"/>
          <w:right w:val="single" w:sz="4" w:space="4" w:color="auto"/>
        </w:pBdr>
        <w:rPr>
          <w:lang w:val="es-MX"/>
        </w:rPr>
      </w:pPr>
    </w:p>
    <w:p w:rsidR="00F00EC7" w:rsidRDefault="00F00EC7">
      <w:pPr>
        <w:pStyle w:val="Corpsdetexte"/>
        <w:pBdr>
          <w:top w:val="single" w:sz="4" w:space="1" w:color="auto"/>
          <w:left w:val="single" w:sz="4" w:space="4" w:color="auto"/>
          <w:bottom w:val="single" w:sz="4" w:space="1" w:color="auto"/>
          <w:right w:val="single" w:sz="4" w:space="4" w:color="auto"/>
        </w:pBdr>
        <w:rPr>
          <w:lang w:val="es-MX"/>
        </w:rPr>
      </w:pPr>
    </w:p>
    <w:p w:rsidR="00F00EC7" w:rsidRDefault="00F00EC7">
      <w:pPr>
        <w:ind w:right="-360"/>
        <w:rPr>
          <w:lang w:val="es-MX"/>
        </w:rPr>
      </w:pPr>
    </w:p>
    <w:p w:rsidR="00F00EC7" w:rsidRDefault="00F00EC7">
      <w:pPr>
        <w:pStyle w:val="Corpsdetexte"/>
        <w:spacing w:after="120"/>
        <w:ind w:left="284" w:right="-357" w:hanging="284"/>
        <w:rPr>
          <w:lang w:val="es-MX"/>
        </w:rPr>
      </w:pPr>
      <w:r>
        <w:rPr>
          <w:i/>
          <w:lang w:val="es-MX"/>
        </w:rPr>
        <w:t xml:space="preserve">b) </w:t>
      </w:r>
      <w:r w:rsidR="00295343">
        <w:rPr>
          <w:lang w:val="es-MX"/>
        </w:rPr>
        <w:t>Establece</w:t>
      </w:r>
      <w:r>
        <w:rPr>
          <w:lang w:val="es-MX"/>
        </w:rPr>
        <w:t xml:space="preserve"> la regularidad o patrón que haya</w:t>
      </w:r>
      <w:r w:rsidR="00295343">
        <w:rPr>
          <w:lang w:val="es-MX"/>
        </w:rPr>
        <w:t>s</w:t>
      </w:r>
      <w:r>
        <w:rPr>
          <w:lang w:val="es-MX"/>
        </w:rPr>
        <w:t xml:space="preserve"> observado (mediante los cinco ejemplos) en términos de </w:t>
      </w:r>
      <w:r>
        <w:rPr>
          <w:u w:val="single"/>
          <w:lang w:val="es-MX"/>
        </w:rPr>
        <w:t>dos reglas algebraicas generales</w:t>
      </w:r>
      <w:r>
        <w:rPr>
          <w:lang w:val="es-MX"/>
        </w:rPr>
        <w:t xml:space="preserve">. </w:t>
      </w:r>
    </w:p>
    <w:p w:rsidR="00F00EC7" w:rsidRDefault="00F00EC7">
      <w:pPr>
        <w:pStyle w:val="Corpsdetexte"/>
        <w:pBdr>
          <w:top w:val="single" w:sz="4" w:space="1" w:color="auto"/>
          <w:left w:val="single" w:sz="4" w:space="4" w:color="auto"/>
          <w:bottom w:val="single" w:sz="4" w:space="1" w:color="auto"/>
          <w:right w:val="single" w:sz="4" w:space="4" w:color="auto"/>
        </w:pBdr>
        <w:rPr>
          <w:lang w:val="es-MX"/>
        </w:rPr>
      </w:pPr>
    </w:p>
    <w:p w:rsidR="00F00EC7" w:rsidRDefault="00F00EC7">
      <w:pPr>
        <w:pStyle w:val="Corpsdetexte"/>
        <w:pBdr>
          <w:top w:val="single" w:sz="4" w:space="1" w:color="auto"/>
          <w:left w:val="single" w:sz="4" w:space="4" w:color="auto"/>
          <w:bottom w:val="single" w:sz="4" w:space="1" w:color="auto"/>
          <w:right w:val="single" w:sz="4" w:space="4" w:color="auto"/>
        </w:pBdr>
        <w:rPr>
          <w:lang w:val="es-MX"/>
        </w:rPr>
      </w:pPr>
    </w:p>
    <w:p w:rsidR="00F00EC7" w:rsidRDefault="00F00EC7">
      <w:pPr>
        <w:ind w:right="-360"/>
        <w:rPr>
          <w:lang w:val="es-MX"/>
        </w:rPr>
      </w:pPr>
    </w:p>
    <w:p w:rsidR="00F00EC7" w:rsidRDefault="00F00EC7">
      <w:pPr>
        <w:pStyle w:val="Corpsdetexte"/>
        <w:spacing w:after="120"/>
        <w:ind w:right="-357"/>
        <w:rPr>
          <w:lang w:val="es-MX"/>
        </w:rPr>
      </w:pPr>
      <w:r>
        <w:rPr>
          <w:i/>
          <w:lang w:val="es-MX"/>
        </w:rPr>
        <w:t xml:space="preserve">c) </w:t>
      </w:r>
      <w:r w:rsidR="00295343">
        <w:rPr>
          <w:lang w:val="es-MX"/>
        </w:rPr>
        <w:t>Usa</w:t>
      </w:r>
      <w:r>
        <w:rPr>
          <w:lang w:val="es-MX"/>
        </w:rPr>
        <w:t xml:space="preserve"> papel y lápiz para mos</w:t>
      </w:r>
      <w:r w:rsidR="00295343">
        <w:rPr>
          <w:lang w:val="es-MX"/>
        </w:rPr>
        <w:t>trar que las reglas que encontraste</w:t>
      </w:r>
      <w:r>
        <w:rPr>
          <w:lang w:val="es-MX"/>
        </w:rPr>
        <w:t xml:space="preserve">, en la Pregunta </w:t>
      </w:r>
      <w:r>
        <w:rPr>
          <w:i/>
          <w:lang w:val="es-MX"/>
        </w:rPr>
        <w:t>b</w:t>
      </w:r>
      <w:r>
        <w:rPr>
          <w:lang w:val="es-MX"/>
        </w:rPr>
        <w:t xml:space="preserve"> precedente, funcionan. </w:t>
      </w: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firstLine="720"/>
        <w:rPr>
          <w:lang w:val="es-MX"/>
        </w:rPr>
      </w:pPr>
      <w:r>
        <w:rPr>
          <w:lang w:val="es-MX"/>
        </w:rPr>
        <w:t xml:space="preserve">[Reglas anticipadas: </w:t>
      </w:r>
      <w:r>
        <w:rPr>
          <w:position w:val="-8"/>
          <w:lang w:val="es-MX"/>
        </w:rPr>
        <w:object w:dxaOrig="3220" w:dyaOrig="340">
          <v:shape id="_x0000_i1031" type="#_x0000_t75" style="width:160.8pt;height:16.8pt" o:ole="" fillcolor="window">
            <v:imagedata r:id="rId20" o:title=""/>
          </v:shape>
          <o:OLEObject Type="Embed" ProgID="Equation.3" ShapeID="_x0000_i1031" DrawAspect="Content" ObjectID="_1475741377" r:id="rId21"/>
        </w:object>
      </w:r>
      <w:r>
        <w:rPr>
          <w:lang w:val="es-MX"/>
        </w:rPr>
        <w:t xml:space="preserve">  y  </w:t>
      </w:r>
      <w:r>
        <w:rPr>
          <w:position w:val="-8"/>
          <w:lang w:val="es-MX"/>
        </w:rPr>
        <w:object w:dxaOrig="3220" w:dyaOrig="340">
          <v:shape id="_x0000_i1032" type="#_x0000_t75" style="width:160.8pt;height:16.8pt" o:ole="" fillcolor="window">
            <v:imagedata r:id="rId22" o:title=""/>
          </v:shape>
          <o:OLEObject Type="Embed" ProgID="Equation.3" ShapeID="_x0000_i1032" DrawAspect="Content" ObjectID="_1475741378" r:id="rId23"/>
        </w:object>
      </w:r>
      <w:r>
        <w:rPr>
          <w:lang w:val="es-MX"/>
        </w:rPr>
        <w:t>]</w:t>
      </w: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Style w:val="Corpsdetexte"/>
        <w:spacing w:before="120"/>
        <w:ind w:left="284" w:right="-357" w:hanging="284"/>
        <w:rPr>
          <w:lang w:val="es-MX"/>
        </w:rPr>
      </w:pPr>
      <w:r>
        <w:rPr>
          <w:i/>
          <w:lang w:val="es-MX"/>
        </w:rPr>
        <w:t>d)</w:t>
      </w:r>
      <w:r>
        <w:rPr>
          <w:lang w:val="es-MX"/>
        </w:rPr>
        <w:t xml:space="preserve"> ¿Cómo usaría</w:t>
      </w:r>
      <w:r w:rsidR="00295343">
        <w:rPr>
          <w:lang w:val="es-MX"/>
        </w:rPr>
        <w:t>s la</w:t>
      </w:r>
      <w:r>
        <w:rPr>
          <w:lang w:val="es-MX"/>
        </w:rPr>
        <w:t xml:space="preserve"> calculadora para verificar las reglas algebraicas obtenidas de la Pregunta </w:t>
      </w:r>
      <w:r>
        <w:rPr>
          <w:i/>
          <w:lang w:val="es-MX"/>
        </w:rPr>
        <w:t xml:space="preserve">b </w:t>
      </w:r>
      <w:r w:rsidR="00295343">
        <w:rPr>
          <w:lang w:val="es-MX"/>
        </w:rPr>
        <w:t>precedente? Usa</w:t>
      </w:r>
      <w:r>
        <w:rPr>
          <w:lang w:val="es-MX"/>
        </w:rPr>
        <w:t xml:space="preserve"> </w:t>
      </w:r>
      <w:r w:rsidR="00295343">
        <w:rPr>
          <w:lang w:val="es-MX"/>
        </w:rPr>
        <w:t>la tabla de abajo para mostrar t</w:t>
      </w:r>
      <w:r>
        <w:rPr>
          <w:lang w:val="es-MX"/>
        </w:rPr>
        <w:t xml:space="preserve">u trabajo. </w:t>
      </w:r>
    </w:p>
    <w:p w:rsidR="00F00EC7" w:rsidRDefault="00F00EC7">
      <w:pPr>
        <w:ind w:right="-36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968"/>
      </w:tblGrid>
      <w:tr w:rsidR="00F00EC7">
        <w:tblPrEx>
          <w:tblCellMar>
            <w:top w:w="0" w:type="dxa"/>
            <w:bottom w:w="0" w:type="dxa"/>
          </w:tblCellMar>
        </w:tblPrEx>
        <w:trPr>
          <w:jc w:val="center"/>
        </w:trPr>
        <w:tc>
          <w:tcPr>
            <w:tcW w:w="4968" w:type="dxa"/>
            <w:tcBorders>
              <w:bottom w:val="single" w:sz="4" w:space="0" w:color="auto"/>
            </w:tcBorders>
          </w:tcPr>
          <w:p w:rsidR="00F00EC7" w:rsidRDefault="00915438">
            <w:pPr>
              <w:ind w:right="-360"/>
              <w:jc w:val="center"/>
              <w:rPr>
                <w:lang w:val="es-MX"/>
              </w:rPr>
            </w:pPr>
            <w:r>
              <w:rPr>
                <w:lang w:val="es-MX"/>
              </w:rPr>
              <w:t>Expresión introducida en</w:t>
            </w:r>
            <w:r w:rsidR="00F00EC7">
              <w:rPr>
                <w:lang w:val="es-MX"/>
              </w:rPr>
              <w:t xml:space="preserve"> CAS </w:t>
            </w:r>
          </w:p>
        </w:tc>
        <w:tc>
          <w:tcPr>
            <w:tcW w:w="4968" w:type="dxa"/>
            <w:tcBorders>
              <w:bottom w:val="single" w:sz="4" w:space="0" w:color="auto"/>
            </w:tcBorders>
          </w:tcPr>
          <w:p w:rsidR="00F00EC7" w:rsidRDefault="00915438">
            <w:pPr>
              <w:ind w:right="-360"/>
              <w:jc w:val="center"/>
              <w:rPr>
                <w:lang w:val="es-MX"/>
              </w:rPr>
            </w:pPr>
            <w:r>
              <w:rPr>
                <w:lang w:val="es-MX"/>
              </w:rPr>
              <w:t xml:space="preserve">Resultado mostrado por </w:t>
            </w:r>
            <w:r w:rsidR="00F00EC7">
              <w:rPr>
                <w:lang w:val="es-MX"/>
              </w:rPr>
              <w:t xml:space="preserve">CAS </w:t>
            </w:r>
          </w:p>
        </w:tc>
      </w:tr>
      <w:tr w:rsidR="00F00EC7">
        <w:tblPrEx>
          <w:tblCellMar>
            <w:top w:w="0" w:type="dxa"/>
            <w:bottom w:w="0" w:type="dxa"/>
          </w:tblCellMar>
        </w:tblPrEx>
        <w:trPr>
          <w:jc w:val="center"/>
        </w:trPr>
        <w:tc>
          <w:tcPr>
            <w:tcW w:w="4968" w:type="dxa"/>
            <w:tcBorders>
              <w:bottom w:val="nil"/>
            </w:tcBorders>
          </w:tcPr>
          <w:p w:rsidR="00F00EC7" w:rsidRDefault="00F00EC7">
            <w:pPr>
              <w:ind w:right="-360"/>
              <w:rPr>
                <w:sz w:val="18"/>
                <w:lang w:val="es-MX"/>
              </w:rPr>
            </w:pPr>
            <w:r>
              <w:rPr>
                <w:lang w:val="es-MX"/>
              </w:rPr>
              <w:t xml:space="preserve">Algunas estrategias anticipadas de los estudiantes </w:t>
            </w:r>
          </w:p>
        </w:tc>
        <w:tc>
          <w:tcPr>
            <w:tcW w:w="4968" w:type="dxa"/>
            <w:tcBorders>
              <w:bottom w:val="nil"/>
            </w:tcBorders>
          </w:tcPr>
          <w:p w:rsidR="00F00EC7" w:rsidRDefault="00F00EC7">
            <w:pPr>
              <w:ind w:right="-360"/>
              <w:jc w:val="center"/>
              <w:rPr>
                <w:lang w:val="es-MX"/>
              </w:rPr>
            </w:pPr>
          </w:p>
        </w:tc>
      </w:tr>
      <w:tr w:rsidR="00F00EC7">
        <w:tblPrEx>
          <w:tblCellMar>
            <w:top w:w="0" w:type="dxa"/>
            <w:bottom w:w="0" w:type="dxa"/>
          </w:tblCellMar>
        </w:tblPrEx>
        <w:trPr>
          <w:jc w:val="center"/>
        </w:trPr>
        <w:tc>
          <w:tcPr>
            <w:tcW w:w="4968" w:type="dxa"/>
            <w:tcBorders>
              <w:top w:val="nil"/>
              <w:bottom w:val="nil"/>
            </w:tcBorders>
          </w:tcPr>
          <w:p w:rsidR="00F00EC7" w:rsidRDefault="00F00EC7">
            <w:pPr>
              <w:ind w:right="-360"/>
              <w:rPr>
                <w:lang w:val="es-MX"/>
              </w:rPr>
            </w:pPr>
          </w:p>
          <w:p w:rsidR="00F00EC7" w:rsidRDefault="00F00EC7">
            <w:pPr>
              <w:ind w:right="-360"/>
              <w:rPr>
                <w:lang w:val="es-MX"/>
              </w:rPr>
            </w:pPr>
            <w:r>
              <w:rPr>
                <w:lang w:val="es-MX"/>
              </w:rPr>
              <w:t>1) EXPAND(</w:t>
            </w:r>
            <w:r>
              <w:rPr>
                <w:position w:val="-10"/>
                <w:lang w:val="es-MX"/>
              </w:rPr>
              <w:object w:dxaOrig="2120" w:dyaOrig="360">
                <v:shape id="_x0000_i1033" type="#_x0000_t75" style="width:94.2pt;height:16.15pt" o:ole="" fillcolor="window">
                  <v:imagedata r:id="rId24" o:title=""/>
                </v:shape>
                <o:OLEObject Type="Embed" ProgID="Equation.3" ShapeID="_x0000_i1033" DrawAspect="Content" ObjectID="_1475741379" r:id="rId25"/>
              </w:object>
            </w:r>
            <w:r>
              <w:rPr>
                <w:lang w:val="es-MX"/>
              </w:rPr>
              <w:t>)</w:t>
            </w:r>
          </w:p>
        </w:tc>
        <w:tc>
          <w:tcPr>
            <w:tcW w:w="4968" w:type="dxa"/>
            <w:tcBorders>
              <w:top w:val="nil"/>
              <w:bottom w:val="nil"/>
            </w:tcBorders>
          </w:tcPr>
          <w:p w:rsidR="00F00EC7" w:rsidRDefault="00F00EC7">
            <w:pPr>
              <w:ind w:right="-360"/>
              <w:jc w:val="center"/>
              <w:rPr>
                <w:vertAlign w:val="superscript"/>
                <w:lang w:val="es-MX"/>
              </w:rPr>
            </w:pPr>
          </w:p>
        </w:tc>
      </w:tr>
      <w:tr w:rsidR="00F00EC7">
        <w:tblPrEx>
          <w:tblCellMar>
            <w:top w:w="0" w:type="dxa"/>
            <w:bottom w:w="0" w:type="dxa"/>
          </w:tblCellMar>
        </w:tblPrEx>
        <w:trPr>
          <w:jc w:val="center"/>
        </w:trPr>
        <w:tc>
          <w:tcPr>
            <w:tcW w:w="4968" w:type="dxa"/>
            <w:tcBorders>
              <w:top w:val="nil"/>
              <w:bottom w:val="nil"/>
            </w:tcBorders>
          </w:tcPr>
          <w:p w:rsidR="00F00EC7" w:rsidRDefault="00F00EC7">
            <w:pPr>
              <w:ind w:right="-360"/>
              <w:rPr>
                <w:lang w:val="es-MX"/>
              </w:rPr>
            </w:pPr>
            <w:r>
              <w:rPr>
                <w:lang w:val="es-MX"/>
              </w:rPr>
              <w:t xml:space="preserve">2) </w:t>
            </w:r>
            <w:r>
              <w:rPr>
                <w:position w:val="-8"/>
                <w:lang w:val="es-MX"/>
              </w:rPr>
              <w:object w:dxaOrig="1960" w:dyaOrig="320">
                <v:shape id="_x0000_i1034" type="#_x0000_t75" style="width:85.45pt;height:14.15pt" o:ole="" fillcolor="window">
                  <v:imagedata r:id="rId26" o:title=""/>
                </v:shape>
                <o:OLEObject Type="Embed" ProgID="Equation.3" ShapeID="_x0000_i1034" DrawAspect="Content" ObjectID="_1475741380" r:id="rId27"/>
              </w:object>
            </w:r>
            <w:r>
              <w:rPr>
                <w:lang w:val="es-MX"/>
              </w:rPr>
              <w:t xml:space="preserve"> = (x</w:t>
            </w:r>
            <w:r>
              <w:rPr>
                <w:vertAlign w:val="superscript"/>
                <w:lang w:val="es-MX"/>
              </w:rPr>
              <w:t>3</w:t>
            </w:r>
            <w:r>
              <w:rPr>
                <w:lang w:val="es-MX"/>
              </w:rPr>
              <w:t>+y</w:t>
            </w:r>
            <w:r>
              <w:rPr>
                <w:vertAlign w:val="superscript"/>
                <w:lang w:val="es-MX"/>
              </w:rPr>
              <w:t>3</w:t>
            </w:r>
            <w:r>
              <w:rPr>
                <w:lang w:val="es-MX"/>
              </w:rPr>
              <w:t>)</w:t>
            </w:r>
          </w:p>
        </w:tc>
        <w:tc>
          <w:tcPr>
            <w:tcW w:w="4968" w:type="dxa"/>
            <w:tcBorders>
              <w:top w:val="nil"/>
              <w:bottom w:val="nil"/>
            </w:tcBorders>
          </w:tcPr>
          <w:p w:rsidR="00F00EC7" w:rsidRDefault="00F00EC7">
            <w:pPr>
              <w:ind w:right="-360"/>
              <w:jc w:val="center"/>
              <w:rPr>
                <w:lang w:val="es-MX"/>
              </w:rPr>
            </w:pPr>
          </w:p>
        </w:tc>
      </w:tr>
      <w:tr w:rsidR="00F00EC7">
        <w:tblPrEx>
          <w:tblCellMar>
            <w:top w:w="0" w:type="dxa"/>
            <w:bottom w:w="0" w:type="dxa"/>
          </w:tblCellMar>
        </w:tblPrEx>
        <w:trPr>
          <w:jc w:val="center"/>
        </w:trPr>
        <w:tc>
          <w:tcPr>
            <w:tcW w:w="4968" w:type="dxa"/>
            <w:tcBorders>
              <w:top w:val="nil"/>
              <w:bottom w:val="nil"/>
            </w:tcBorders>
          </w:tcPr>
          <w:p w:rsidR="00F00EC7" w:rsidRDefault="00F00EC7">
            <w:pPr>
              <w:ind w:right="-360"/>
              <w:rPr>
                <w:lang w:val="es-MX"/>
              </w:rPr>
            </w:pPr>
            <w:r>
              <w:rPr>
                <w:lang w:val="es-MX"/>
              </w:rPr>
              <w:t xml:space="preserve">3) </w:t>
            </w:r>
            <w:r>
              <w:rPr>
                <w:position w:val="-8"/>
                <w:lang w:val="es-MX"/>
              </w:rPr>
              <w:object w:dxaOrig="1960" w:dyaOrig="320">
                <v:shape id="_x0000_i1035" type="#_x0000_t75" style="width:82.1pt;height:13.45pt" o:ole="" fillcolor="window">
                  <v:imagedata r:id="rId28" o:title=""/>
                </v:shape>
                <o:OLEObject Type="Embed" ProgID="Equation.3" ShapeID="_x0000_i1035" DrawAspect="Content" ObjectID="_1475741381" r:id="rId29"/>
              </w:object>
            </w:r>
            <w:r>
              <w:rPr>
                <w:lang w:val="es-MX"/>
              </w:rPr>
              <w:t>—(x</w:t>
            </w:r>
            <w:r>
              <w:rPr>
                <w:vertAlign w:val="superscript"/>
                <w:lang w:val="es-MX"/>
              </w:rPr>
              <w:t>3</w:t>
            </w:r>
            <w:r>
              <w:rPr>
                <w:lang w:val="es-MX"/>
              </w:rPr>
              <w:t>+y</w:t>
            </w:r>
            <w:r>
              <w:rPr>
                <w:vertAlign w:val="superscript"/>
                <w:lang w:val="es-MX"/>
              </w:rPr>
              <w:t>3</w:t>
            </w:r>
            <w:r>
              <w:rPr>
                <w:lang w:val="es-MX"/>
              </w:rPr>
              <w:t>) = 0</w:t>
            </w:r>
          </w:p>
        </w:tc>
        <w:tc>
          <w:tcPr>
            <w:tcW w:w="4968" w:type="dxa"/>
            <w:tcBorders>
              <w:top w:val="nil"/>
              <w:bottom w:val="nil"/>
            </w:tcBorders>
          </w:tcPr>
          <w:p w:rsidR="00F00EC7" w:rsidRDefault="00F00EC7">
            <w:pPr>
              <w:ind w:right="-360"/>
              <w:jc w:val="center"/>
              <w:rPr>
                <w:lang w:val="es-MX"/>
              </w:rPr>
            </w:pPr>
          </w:p>
        </w:tc>
      </w:tr>
      <w:tr w:rsidR="00F00EC7">
        <w:tblPrEx>
          <w:tblCellMar>
            <w:top w:w="0" w:type="dxa"/>
            <w:bottom w:w="0" w:type="dxa"/>
          </w:tblCellMar>
        </w:tblPrEx>
        <w:trPr>
          <w:jc w:val="center"/>
        </w:trPr>
        <w:tc>
          <w:tcPr>
            <w:tcW w:w="4968" w:type="dxa"/>
            <w:tcBorders>
              <w:top w:val="nil"/>
              <w:bottom w:val="nil"/>
            </w:tcBorders>
          </w:tcPr>
          <w:p w:rsidR="00F00EC7" w:rsidRDefault="00F00EC7">
            <w:pPr>
              <w:ind w:right="-360"/>
              <w:jc w:val="center"/>
              <w:rPr>
                <w:lang w:val="es-MX"/>
              </w:rPr>
            </w:pPr>
          </w:p>
        </w:tc>
        <w:tc>
          <w:tcPr>
            <w:tcW w:w="4968" w:type="dxa"/>
            <w:tcBorders>
              <w:top w:val="nil"/>
              <w:bottom w:val="nil"/>
            </w:tcBorders>
          </w:tcPr>
          <w:p w:rsidR="00F00EC7" w:rsidRDefault="00F00EC7">
            <w:pPr>
              <w:ind w:right="-360"/>
              <w:jc w:val="center"/>
              <w:rPr>
                <w:lang w:val="es-MX"/>
              </w:rPr>
            </w:pPr>
          </w:p>
        </w:tc>
      </w:tr>
      <w:tr w:rsidR="00F00EC7">
        <w:tblPrEx>
          <w:tblCellMar>
            <w:top w:w="0" w:type="dxa"/>
            <w:bottom w:w="0" w:type="dxa"/>
          </w:tblCellMar>
        </w:tblPrEx>
        <w:trPr>
          <w:jc w:val="center"/>
        </w:trPr>
        <w:tc>
          <w:tcPr>
            <w:tcW w:w="4968" w:type="dxa"/>
            <w:tcBorders>
              <w:top w:val="nil"/>
              <w:bottom w:val="single" w:sz="4" w:space="0" w:color="auto"/>
            </w:tcBorders>
          </w:tcPr>
          <w:p w:rsidR="00F00EC7" w:rsidRDefault="00F00EC7">
            <w:pPr>
              <w:ind w:right="-360"/>
              <w:jc w:val="center"/>
              <w:rPr>
                <w:lang w:val="es-MX"/>
              </w:rPr>
            </w:pPr>
          </w:p>
        </w:tc>
        <w:tc>
          <w:tcPr>
            <w:tcW w:w="4968" w:type="dxa"/>
            <w:tcBorders>
              <w:top w:val="nil"/>
              <w:bottom w:val="single" w:sz="4" w:space="0" w:color="auto"/>
            </w:tcBorders>
          </w:tcPr>
          <w:p w:rsidR="00F00EC7" w:rsidRDefault="00F00EC7">
            <w:pPr>
              <w:ind w:right="-360"/>
              <w:jc w:val="center"/>
              <w:rPr>
                <w:lang w:val="es-MX"/>
              </w:rPr>
            </w:pPr>
          </w:p>
        </w:tc>
      </w:tr>
    </w:tbl>
    <w:p w:rsidR="00F00EC7" w:rsidRDefault="00F00EC7">
      <w:pPr>
        <w:ind w:right="-360"/>
        <w:rPr>
          <w:u w:val="single"/>
          <w:lang w:val="es-MX"/>
        </w:rPr>
      </w:pPr>
    </w:p>
    <w:p w:rsidR="00F00EC7" w:rsidRDefault="00F00EC7">
      <w:pPr>
        <w:spacing w:after="120"/>
        <w:ind w:left="284" w:right="-357" w:hanging="284"/>
        <w:rPr>
          <w:lang w:val="es-MX"/>
        </w:rPr>
      </w:pPr>
      <w:r>
        <w:rPr>
          <w:i/>
          <w:lang w:val="es-MX"/>
        </w:rPr>
        <w:t>e)</w:t>
      </w:r>
      <w:r>
        <w:rPr>
          <w:lang w:val="es-MX"/>
        </w:rPr>
        <w:t xml:space="preserve"> ¿Hay alguna conexión</w:t>
      </w:r>
      <w:r w:rsidR="00915438">
        <w:rPr>
          <w:lang w:val="es-MX"/>
        </w:rPr>
        <w:t xml:space="preserve"> entre: (i) las reglas</w:t>
      </w:r>
      <w:r>
        <w:rPr>
          <w:lang w:val="es-MX"/>
        </w:rPr>
        <w:t xml:space="preserve"> generad</w:t>
      </w:r>
      <w:r w:rsidR="00915438">
        <w:rPr>
          <w:lang w:val="es-MX"/>
        </w:rPr>
        <w:t>as y (ii) las ecuaciones</w:t>
      </w:r>
      <w:r>
        <w:rPr>
          <w:lang w:val="es-MX"/>
        </w:rPr>
        <w:t xml:space="preserve"> formadas por expresiones e</w:t>
      </w:r>
      <w:r w:rsidR="00295343">
        <w:rPr>
          <w:lang w:val="es-MX"/>
        </w:rPr>
        <w:t>quivalentes? Por favor, explica</w:t>
      </w:r>
      <w:r>
        <w:rPr>
          <w:lang w:val="es-MX"/>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F00EC7">
        <w:tblPrEx>
          <w:tblCellMar>
            <w:top w:w="0" w:type="dxa"/>
            <w:bottom w:w="0" w:type="dxa"/>
          </w:tblCellMar>
        </w:tblPrEx>
        <w:tc>
          <w:tcPr>
            <w:tcW w:w="9936" w:type="dxa"/>
          </w:tcPr>
          <w:p w:rsidR="00F00EC7" w:rsidRDefault="00F00EC7">
            <w:pPr>
              <w:ind w:right="-360"/>
              <w:rPr>
                <w:lang w:val="es-MX"/>
              </w:rPr>
            </w:pPr>
          </w:p>
          <w:p w:rsidR="00F00EC7" w:rsidRDefault="00F00EC7">
            <w:pPr>
              <w:ind w:right="-360"/>
              <w:rPr>
                <w:lang w:val="es-MX"/>
              </w:rPr>
            </w:pPr>
          </w:p>
        </w:tc>
      </w:tr>
    </w:tbl>
    <w:p w:rsidR="00F00EC7" w:rsidRDefault="00F00EC7">
      <w:pPr>
        <w:ind w:right="-360"/>
        <w:rPr>
          <w:lang w:val="es-MX"/>
        </w:rPr>
      </w:pPr>
    </w:p>
    <w:p w:rsidR="00F00EC7" w:rsidRDefault="00F00EC7">
      <w:pPr>
        <w:pStyle w:val="Titre2"/>
        <w:pBdr>
          <w:top w:val="single" w:sz="12" w:space="1" w:color="auto"/>
          <w:bottom w:val="single" w:sz="12" w:space="1" w:color="auto"/>
        </w:pBdr>
        <w:rPr>
          <w:lang w:val="es-MX"/>
        </w:rPr>
      </w:pPr>
      <w:r>
        <w:rPr>
          <w:lang w:val="es-MX"/>
        </w:rPr>
        <w:t>Discusión en el salón de clases de las Partes I y II</w:t>
      </w:r>
    </w:p>
    <w:p w:rsidR="00F00EC7" w:rsidRDefault="00F00EC7">
      <w:pPr>
        <w:rPr>
          <w:lang w:val="es-MX"/>
        </w:rPr>
      </w:pPr>
    </w:p>
    <w:p w:rsidR="00F00EC7" w:rsidRDefault="00915438">
      <w:pPr>
        <w:pStyle w:val="Titre2"/>
        <w:rPr>
          <w:b w:val="0"/>
          <w:u w:val="single"/>
          <w:lang w:val="es-MX"/>
        </w:rPr>
      </w:pPr>
      <w:r>
        <w:rPr>
          <w:b w:val="0"/>
          <w:u w:val="single"/>
          <w:lang w:val="es-MX"/>
        </w:rPr>
        <w:t>Discusión con</w:t>
      </w:r>
      <w:r w:rsidR="00F00EC7">
        <w:rPr>
          <w:b w:val="0"/>
          <w:u w:val="single"/>
          <w:lang w:val="es-MX"/>
        </w:rPr>
        <w:t xml:space="preserve"> el grupo (será efectuada después de completar las Partes I y II): (10 minutos)</w:t>
      </w:r>
    </w:p>
    <w:p w:rsidR="00F00EC7" w:rsidRDefault="00F00EC7">
      <w:pPr>
        <w:ind w:left="360" w:right="-360"/>
        <w:rPr>
          <w:lang w:val="es-MX"/>
        </w:rPr>
      </w:pPr>
    </w:p>
    <w:p w:rsidR="00F00EC7" w:rsidRDefault="00F00EC7">
      <w:pPr>
        <w:numPr>
          <w:ilvl w:val="0"/>
          <w:numId w:val="5"/>
        </w:numPr>
        <w:ind w:right="-360"/>
        <w:rPr>
          <w:lang w:val="es-MX"/>
        </w:rPr>
      </w:pPr>
      <w:r>
        <w:rPr>
          <w:lang w:val="es-MX"/>
        </w:rPr>
        <w:t>¿Qué resultados son d</w:t>
      </w:r>
      <w:r w:rsidR="00295343">
        <w:rPr>
          <w:lang w:val="es-MX"/>
        </w:rPr>
        <w:t>e interés o notables? Si observaste alguno, ¿te diste</w:t>
      </w:r>
      <w:r>
        <w:rPr>
          <w:lang w:val="es-MX"/>
        </w:rPr>
        <w:t xml:space="preserve"> cuenta de él en la Parte I?</w:t>
      </w:r>
    </w:p>
    <w:p w:rsidR="00F00EC7" w:rsidRDefault="00F00EC7">
      <w:pPr>
        <w:ind w:right="-360"/>
        <w:rPr>
          <w:lang w:val="es-MX"/>
        </w:rPr>
      </w:pPr>
    </w:p>
    <w:p w:rsidR="00F00EC7" w:rsidRDefault="00F00EC7">
      <w:pPr>
        <w:numPr>
          <w:ilvl w:val="0"/>
          <w:numId w:val="5"/>
        </w:numPr>
        <w:ind w:right="-360"/>
        <w:rPr>
          <w:lang w:val="es-MX"/>
        </w:rPr>
      </w:pPr>
      <w:r>
        <w:rPr>
          <w:lang w:val="es-MX"/>
        </w:rPr>
        <w:t xml:space="preserve">Discusión de la Parte II </w:t>
      </w:r>
      <w:r>
        <w:rPr>
          <w:i/>
          <w:lang w:val="es-MX"/>
        </w:rPr>
        <w:t>a)</w:t>
      </w:r>
      <w:r w:rsidR="00295343">
        <w:rPr>
          <w:lang w:val="es-MX"/>
        </w:rPr>
        <w:t>: ¿Qué notaste</w:t>
      </w:r>
      <w:r>
        <w:rPr>
          <w:lang w:val="es-MX"/>
        </w:rPr>
        <w:t xml:space="preserve">, respecto de la regularidad de los factores, en este conjunto de </w:t>
      </w:r>
      <w:r w:rsidR="00295343">
        <w:rPr>
          <w:lang w:val="es-MX"/>
        </w:rPr>
        <w:t>expresiones? ¿Qué regularidad ves</w:t>
      </w:r>
      <w:r>
        <w:rPr>
          <w:lang w:val="es-MX"/>
        </w:rPr>
        <w:t xml:space="preserve"> entre esos factores y sus correspondientes formas expandidas producidas por la calculadora? </w:t>
      </w:r>
    </w:p>
    <w:p w:rsidR="00F00EC7" w:rsidRDefault="00F00EC7">
      <w:pPr>
        <w:rPr>
          <w:lang w:val="es-MX"/>
        </w:rPr>
      </w:pPr>
    </w:p>
    <w:p w:rsidR="00F00EC7" w:rsidRDefault="00F00EC7">
      <w:pPr>
        <w:numPr>
          <w:ilvl w:val="0"/>
          <w:numId w:val="5"/>
        </w:numPr>
        <w:ind w:right="-360"/>
        <w:rPr>
          <w:lang w:val="es-MX"/>
        </w:rPr>
      </w:pPr>
      <w:r>
        <w:rPr>
          <w:lang w:val="es-MX"/>
        </w:rPr>
        <w:t xml:space="preserve">Discusión de la Parte II </w:t>
      </w:r>
      <w:r>
        <w:rPr>
          <w:i/>
          <w:lang w:val="es-MX"/>
        </w:rPr>
        <w:t>b)</w:t>
      </w:r>
      <w:r>
        <w:rPr>
          <w:lang w:val="es-MX"/>
        </w:rPr>
        <w:t>: ¿Qué</w:t>
      </w:r>
      <w:r w:rsidR="00295343">
        <w:rPr>
          <w:lang w:val="es-MX"/>
        </w:rPr>
        <w:t xml:space="preserve"> regla algebraica general generaste</w:t>
      </w:r>
      <w:r>
        <w:rPr>
          <w:lang w:val="es-MX"/>
        </w:rPr>
        <w:t xml:space="preserve"> para desc</w:t>
      </w:r>
      <w:r w:rsidR="00295343">
        <w:rPr>
          <w:lang w:val="es-MX"/>
        </w:rPr>
        <w:t>ribir la regularidad que observaste</w:t>
      </w:r>
      <w:r>
        <w:rPr>
          <w:lang w:val="es-MX"/>
        </w:rPr>
        <w:t xml:space="preserve"> en la Parte II </w:t>
      </w:r>
      <w:r>
        <w:rPr>
          <w:i/>
          <w:lang w:val="es-MX"/>
        </w:rPr>
        <w:t>a)</w:t>
      </w:r>
      <w:r>
        <w:rPr>
          <w:lang w:val="es-MX"/>
        </w:rPr>
        <w:t>?</w:t>
      </w:r>
    </w:p>
    <w:p w:rsidR="00F00EC7" w:rsidRDefault="00F00EC7">
      <w:pPr>
        <w:ind w:right="-360"/>
        <w:rPr>
          <w:lang w:val="es-MX"/>
        </w:rPr>
      </w:pPr>
    </w:p>
    <w:p w:rsidR="00F00EC7" w:rsidRDefault="00F00EC7">
      <w:pPr>
        <w:ind w:right="-360" w:firstLine="720"/>
        <w:jc w:val="center"/>
        <w:rPr>
          <w:lang w:val="es-MX"/>
        </w:rPr>
      </w:pPr>
      <w:r>
        <w:rPr>
          <w:lang w:val="es-MX"/>
        </w:rPr>
        <w:lastRenderedPageBreak/>
        <w:t>[</w:t>
      </w:r>
      <w:r>
        <w:rPr>
          <w:position w:val="-8"/>
          <w:lang w:val="es-MX"/>
        </w:rPr>
        <w:object w:dxaOrig="3200" w:dyaOrig="340">
          <v:shape id="_x0000_i1036" type="#_x0000_t75" style="width:160.15pt;height:16.8pt" o:ole="" fillcolor="window">
            <v:imagedata r:id="rId30" o:title=""/>
          </v:shape>
          <o:OLEObject Type="Embed" ProgID="Equation.3" ShapeID="_x0000_i1036" DrawAspect="Content" ObjectID="_1475741382" r:id="rId31"/>
        </w:object>
      </w:r>
      <w:r>
        <w:rPr>
          <w:lang w:val="es-MX"/>
        </w:rPr>
        <w:t xml:space="preserve">, </w:t>
      </w:r>
      <w:r>
        <w:rPr>
          <w:position w:val="-8"/>
          <w:lang w:val="es-MX"/>
        </w:rPr>
        <w:object w:dxaOrig="3200" w:dyaOrig="340">
          <v:shape id="_x0000_i1037" type="#_x0000_t75" style="width:160.15pt;height:16.8pt" o:ole="" fillcolor="window">
            <v:imagedata r:id="rId32" o:title=""/>
          </v:shape>
          <o:OLEObject Type="Embed" ProgID="Equation.3" ShapeID="_x0000_i1037" DrawAspect="Content" ObjectID="_1475741383" r:id="rId33"/>
        </w:object>
      </w:r>
      <w:r>
        <w:rPr>
          <w:lang w:val="es-MX"/>
        </w:rPr>
        <w:t>]</w:t>
      </w:r>
    </w:p>
    <w:p w:rsidR="00F00EC7" w:rsidRDefault="00F00EC7">
      <w:pPr>
        <w:ind w:left="720" w:right="-360"/>
        <w:rPr>
          <w:lang w:val="es-MX"/>
        </w:rPr>
      </w:pPr>
    </w:p>
    <w:p w:rsidR="00F00EC7" w:rsidRDefault="00F00EC7">
      <w:pPr>
        <w:ind w:left="720" w:right="-360"/>
        <w:rPr>
          <w:lang w:val="es-MX"/>
        </w:rPr>
      </w:pPr>
      <w:r>
        <w:rPr>
          <w:lang w:val="es-MX"/>
        </w:rPr>
        <w:t>[Anticipamos que un posible desafío para los estudiantes será representar esta regularidad, usando una regla algebraica]</w:t>
      </w:r>
    </w:p>
    <w:p w:rsidR="00F00EC7" w:rsidRDefault="00F00EC7">
      <w:pPr>
        <w:ind w:right="-360"/>
        <w:rPr>
          <w:lang w:val="es-MX"/>
        </w:rPr>
      </w:pPr>
    </w:p>
    <w:p w:rsidR="00F00EC7" w:rsidRDefault="00F00EC7">
      <w:pPr>
        <w:numPr>
          <w:ilvl w:val="0"/>
          <w:numId w:val="5"/>
        </w:numPr>
        <w:ind w:right="-360"/>
        <w:rPr>
          <w:lang w:val="es-MX"/>
        </w:rPr>
      </w:pPr>
      <w:r>
        <w:rPr>
          <w:lang w:val="es-MX"/>
        </w:rPr>
        <w:t xml:space="preserve">Discusión de la Parte II </w:t>
      </w:r>
      <w:r>
        <w:rPr>
          <w:i/>
          <w:lang w:val="es-MX"/>
        </w:rPr>
        <w:t>c)</w:t>
      </w:r>
      <w:r>
        <w:rPr>
          <w:lang w:val="es-MX"/>
        </w:rPr>
        <w:t>: ¿Cómo puede</w:t>
      </w:r>
      <w:r w:rsidR="00295343">
        <w:rPr>
          <w:lang w:val="es-MX"/>
        </w:rPr>
        <w:t>s</w:t>
      </w:r>
      <w:r>
        <w:rPr>
          <w:lang w:val="es-MX"/>
        </w:rPr>
        <w:t xml:space="preserve"> </w:t>
      </w:r>
      <w:r w:rsidR="00295343">
        <w:rPr>
          <w:lang w:val="es-MX"/>
        </w:rPr>
        <w:t>mostrar que las reglas por ti</w:t>
      </w:r>
      <w:r>
        <w:rPr>
          <w:lang w:val="es-MX"/>
        </w:rPr>
        <w:t xml:space="preserve"> generadas en la Parte II </w:t>
      </w:r>
      <w:r>
        <w:rPr>
          <w:i/>
          <w:lang w:val="es-MX"/>
        </w:rPr>
        <w:t>b)</w:t>
      </w:r>
      <w:r>
        <w:rPr>
          <w:lang w:val="es-MX"/>
        </w:rPr>
        <w:t xml:space="preserve"> funcionan?</w:t>
      </w:r>
    </w:p>
    <w:p w:rsidR="00F00EC7" w:rsidRDefault="00295343">
      <w:pPr>
        <w:ind w:left="720" w:right="-360"/>
        <w:rPr>
          <w:lang w:val="es-MX"/>
        </w:rPr>
      </w:pPr>
      <w:r>
        <w:rPr>
          <w:lang w:val="es-MX"/>
        </w:rPr>
        <w:t>[R</w:t>
      </w:r>
      <w:r w:rsidR="00915438">
        <w:rPr>
          <w:lang w:val="es-MX"/>
        </w:rPr>
        <w:t>esultado que puede poner énfasis</w:t>
      </w:r>
      <w:r w:rsidR="00F00EC7">
        <w:rPr>
          <w:lang w:val="es-MX"/>
        </w:rPr>
        <w:t xml:space="preserve">: (i) ¿por qué los términos intermedios, de las expresiones, se cancelan?, (ii) ¿cómo este argumento </w:t>
      </w:r>
      <w:r w:rsidR="00915438">
        <w:rPr>
          <w:lang w:val="es-MX"/>
        </w:rPr>
        <w:t xml:space="preserve">está </w:t>
      </w:r>
      <w:r w:rsidR="00F00EC7">
        <w:rPr>
          <w:lang w:val="es-MX"/>
        </w:rPr>
        <w:t>relacionado con lo que sucede en el caso de la diferencia de cuadrados?]</w:t>
      </w:r>
    </w:p>
    <w:p w:rsidR="00F00EC7" w:rsidRDefault="00F00EC7">
      <w:pPr>
        <w:ind w:right="-360"/>
        <w:rPr>
          <w:lang w:val="es-MX"/>
        </w:rPr>
      </w:pPr>
    </w:p>
    <w:p w:rsidR="00F00EC7" w:rsidRDefault="00F00EC7">
      <w:pPr>
        <w:numPr>
          <w:ilvl w:val="0"/>
          <w:numId w:val="5"/>
        </w:numPr>
        <w:ind w:right="-360"/>
        <w:rPr>
          <w:lang w:val="es-MX"/>
        </w:rPr>
      </w:pPr>
      <w:r>
        <w:rPr>
          <w:lang w:val="es-MX"/>
        </w:rPr>
        <w:t xml:space="preserve">Discusión de la Parte II </w:t>
      </w:r>
      <w:r>
        <w:rPr>
          <w:i/>
          <w:lang w:val="es-MX"/>
        </w:rPr>
        <w:t>d)</w:t>
      </w:r>
      <w:r w:rsidR="00295343">
        <w:rPr>
          <w:lang w:val="es-MX"/>
        </w:rPr>
        <w:t>: ¿Qué estrategias usaste</w:t>
      </w:r>
      <w:r>
        <w:rPr>
          <w:lang w:val="es-MX"/>
        </w:rPr>
        <w:t xml:space="preserve"> al responder la Pregunta II </w:t>
      </w:r>
      <w:r>
        <w:rPr>
          <w:i/>
          <w:lang w:val="es-MX"/>
        </w:rPr>
        <w:t>d</w:t>
      </w:r>
      <w:r w:rsidR="00295343">
        <w:rPr>
          <w:lang w:val="es-MX"/>
        </w:rPr>
        <w:t>? Justifica t</w:t>
      </w:r>
      <w:r>
        <w:rPr>
          <w:lang w:val="es-MX"/>
        </w:rPr>
        <w:t>u ele</w:t>
      </w:r>
      <w:r w:rsidR="00295343">
        <w:rPr>
          <w:lang w:val="es-MX"/>
        </w:rPr>
        <w:t>cción de estrategias. ¿Cuál es t</w:t>
      </w:r>
      <w:r>
        <w:rPr>
          <w:lang w:val="es-MX"/>
        </w:rPr>
        <w:t xml:space="preserve">u interpretación respecto de lo que se muestra en la pantalla de la calculadora? </w:t>
      </w:r>
    </w:p>
    <w:p w:rsidR="00F00EC7" w:rsidRDefault="00F00EC7">
      <w:pPr>
        <w:ind w:right="-360"/>
        <w:rPr>
          <w:lang w:val="es-MX"/>
        </w:rPr>
      </w:pPr>
    </w:p>
    <w:p w:rsidR="00F00EC7" w:rsidRDefault="00F00EC7">
      <w:pPr>
        <w:numPr>
          <w:ilvl w:val="0"/>
          <w:numId w:val="5"/>
        </w:numPr>
        <w:ind w:right="-360"/>
        <w:rPr>
          <w:lang w:val="es-MX"/>
        </w:rPr>
      </w:pPr>
      <w:r>
        <w:rPr>
          <w:lang w:val="es-MX"/>
        </w:rPr>
        <w:t xml:space="preserve">Discusión de la Parte II </w:t>
      </w:r>
      <w:r>
        <w:rPr>
          <w:i/>
          <w:lang w:val="es-MX"/>
        </w:rPr>
        <w:t>e)</w:t>
      </w:r>
      <w:r>
        <w:rPr>
          <w:lang w:val="es-MX"/>
        </w:rPr>
        <w:t xml:space="preserve">: se recalca que las ecuaciones formadas por expresiones equivalentes son llamadas </w:t>
      </w:r>
      <w:r>
        <w:rPr>
          <w:b/>
          <w:lang w:val="es-MX"/>
        </w:rPr>
        <w:t>identidades.</w:t>
      </w:r>
      <w:r>
        <w:rPr>
          <w:lang w:val="es-MX"/>
        </w:rPr>
        <w:t xml:space="preserve"> ¿En qué forma, las reglas algebraicas precedentes, son identidades? </w:t>
      </w:r>
    </w:p>
    <w:p w:rsidR="00F00EC7" w:rsidRDefault="00F00EC7">
      <w:pPr>
        <w:ind w:right="-360"/>
        <w:rPr>
          <w:u w:val="single"/>
          <w:lang w:val="es-MX"/>
        </w:rPr>
      </w:pPr>
    </w:p>
    <w:p w:rsidR="00F00EC7" w:rsidRDefault="00F00EC7">
      <w:pPr>
        <w:pStyle w:val="Titre5"/>
        <w:jc w:val="center"/>
        <w:rPr>
          <w:b/>
          <w:u w:val="none"/>
          <w:lang w:val="es-MX"/>
        </w:rPr>
      </w:pPr>
      <w:r>
        <w:rPr>
          <w:b/>
          <w:u w:val="none"/>
          <w:lang w:val="es-MX"/>
        </w:rPr>
        <w:t xml:space="preserve">Parte </w:t>
      </w:r>
      <w:r w:rsidR="00915438">
        <w:rPr>
          <w:b/>
          <w:u w:val="none"/>
          <w:lang w:val="es-MX"/>
        </w:rPr>
        <w:t>III (con papel y lápiz, y</w:t>
      </w:r>
      <w:r>
        <w:rPr>
          <w:b/>
          <w:u w:val="none"/>
          <w:lang w:val="es-MX"/>
        </w:rPr>
        <w:t xml:space="preserve"> con CAS, 20 minutos; será completada como tarea, si es necesario)</w:t>
      </w:r>
    </w:p>
    <w:p w:rsidR="00F00EC7" w:rsidRDefault="00F00EC7">
      <w:pPr>
        <w:tabs>
          <w:tab w:val="left" w:pos="2070"/>
        </w:tabs>
        <w:rPr>
          <w:lang w:val="es-MX"/>
        </w:rPr>
      </w:pPr>
    </w:p>
    <w:p w:rsidR="00F00EC7" w:rsidRDefault="00F00EC7">
      <w:pPr>
        <w:ind w:right="-360"/>
        <w:rPr>
          <w:lang w:val="es-MX"/>
        </w:rPr>
      </w:pPr>
      <w:r>
        <w:rPr>
          <w:b/>
          <w:lang w:val="es-MX"/>
        </w:rPr>
        <w:t>(A)</w:t>
      </w:r>
      <w:r w:rsidR="00295343">
        <w:rPr>
          <w:lang w:val="es-MX"/>
        </w:rPr>
        <w:t xml:space="preserve"> Factoriza</w:t>
      </w:r>
      <w:r>
        <w:rPr>
          <w:lang w:val="es-MX"/>
        </w:rPr>
        <w:t xml:space="preserve"> cada una de las siguientes expresiones, usando </w:t>
      </w:r>
      <w:r>
        <w:rPr>
          <w:u w:val="single"/>
          <w:lang w:val="es-MX"/>
        </w:rPr>
        <w:t>sólo</w:t>
      </w:r>
      <w:r w:rsidR="00295343">
        <w:rPr>
          <w:lang w:val="es-MX"/>
        </w:rPr>
        <w:t xml:space="preserve"> papel y lápiz. Muestra todo t</w:t>
      </w:r>
      <w:r>
        <w:rPr>
          <w:lang w:val="es-MX"/>
        </w:rPr>
        <w:t xml:space="preserve">u trabajo en la parte derecha de la columna mostrada en seguida: </w:t>
      </w:r>
    </w:p>
    <w:p w:rsidR="00F00EC7" w:rsidRDefault="00F00EC7">
      <w:pPr>
        <w:ind w:right="-36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398"/>
      </w:tblGrid>
      <w:tr w:rsidR="00F00EC7">
        <w:tblPrEx>
          <w:tblCellMar>
            <w:top w:w="0" w:type="dxa"/>
            <w:bottom w:w="0" w:type="dxa"/>
          </w:tblCellMar>
        </w:tblPrEx>
        <w:tc>
          <w:tcPr>
            <w:tcW w:w="2538" w:type="dxa"/>
          </w:tcPr>
          <w:p w:rsidR="00F00EC7" w:rsidRDefault="00F00EC7">
            <w:pPr>
              <w:ind w:right="-360"/>
              <w:rPr>
                <w:lang w:val="es-MX"/>
              </w:rPr>
            </w:pPr>
            <w:r>
              <w:rPr>
                <w:lang w:val="es-MX"/>
              </w:rPr>
              <w:t>Expresión dada</w:t>
            </w:r>
          </w:p>
        </w:tc>
        <w:tc>
          <w:tcPr>
            <w:tcW w:w="7398" w:type="dxa"/>
          </w:tcPr>
          <w:p w:rsidR="00F00EC7" w:rsidRDefault="00F00EC7">
            <w:pPr>
              <w:ind w:right="-360"/>
              <w:rPr>
                <w:lang w:val="es-MX"/>
              </w:rPr>
            </w:pPr>
            <w:r>
              <w:rPr>
                <w:lang w:val="es-MX"/>
              </w:rPr>
              <w:t>Trabajo involucrado en la factorización de la expresión dada</w:t>
            </w:r>
          </w:p>
        </w:tc>
      </w:tr>
      <w:tr w:rsidR="00F00EC7">
        <w:tblPrEx>
          <w:tblCellMar>
            <w:top w:w="0" w:type="dxa"/>
            <w:bottom w:w="0" w:type="dxa"/>
          </w:tblCellMar>
        </w:tblPrEx>
        <w:tc>
          <w:tcPr>
            <w:tcW w:w="2538" w:type="dxa"/>
          </w:tcPr>
          <w:p w:rsidR="00F00EC7" w:rsidRDefault="00F00EC7">
            <w:pPr>
              <w:ind w:right="-360"/>
              <w:rPr>
                <w:lang w:val="es-MX"/>
              </w:rPr>
            </w:pPr>
            <w:r>
              <w:rPr>
                <w:lang w:val="es-MX"/>
              </w:rPr>
              <w:t xml:space="preserve">1. </w:t>
            </w:r>
            <w:r>
              <w:rPr>
                <w:position w:val="-2"/>
                <w:lang w:val="es-MX"/>
              </w:rPr>
              <w:object w:dxaOrig="920" w:dyaOrig="280">
                <v:shape id="_x0000_i1038" type="#_x0000_t75" style="width:45.75pt;height:14.15pt" o:ole="" fillcolor="window">
                  <v:imagedata r:id="rId34" o:title=""/>
                </v:shape>
                <o:OLEObject Type="Embed" ProgID="Equation.3" ShapeID="_x0000_i1038" DrawAspect="Content" ObjectID="_1475741384" r:id="rId35"/>
              </w:object>
            </w:r>
          </w:p>
        </w:tc>
        <w:tc>
          <w:tcPr>
            <w:tcW w:w="7398" w:type="dxa"/>
          </w:tcPr>
          <w:p w:rsidR="00F00EC7" w:rsidRDefault="00F00EC7">
            <w:pPr>
              <w:ind w:right="-360"/>
              <w:rPr>
                <w:lang w:val="es-MX"/>
              </w:rPr>
            </w:pPr>
          </w:p>
          <w:p w:rsidR="00F00EC7" w:rsidRDefault="00F00EC7">
            <w:pPr>
              <w:ind w:right="-360"/>
              <w:rPr>
                <w:lang w:val="es-MX"/>
              </w:rPr>
            </w:pPr>
          </w:p>
        </w:tc>
      </w:tr>
      <w:tr w:rsidR="00F00EC7">
        <w:tblPrEx>
          <w:tblCellMar>
            <w:top w:w="0" w:type="dxa"/>
            <w:bottom w:w="0" w:type="dxa"/>
          </w:tblCellMar>
        </w:tblPrEx>
        <w:tc>
          <w:tcPr>
            <w:tcW w:w="2538" w:type="dxa"/>
          </w:tcPr>
          <w:p w:rsidR="00F00EC7" w:rsidRDefault="00F00EC7">
            <w:pPr>
              <w:ind w:right="-360"/>
              <w:rPr>
                <w:lang w:val="es-MX"/>
              </w:rPr>
            </w:pPr>
            <w:r>
              <w:rPr>
                <w:lang w:val="es-MX"/>
              </w:rPr>
              <w:t xml:space="preserve">2. </w:t>
            </w:r>
            <w:r>
              <w:rPr>
                <w:position w:val="-4"/>
                <w:lang w:val="es-MX"/>
              </w:rPr>
              <w:object w:dxaOrig="1100" w:dyaOrig="280">
                <v:shape id="_x0000_i1039" type="#_x0000_t75" style="width:63.95pt;height:16.15pt" o:ole="" fillcolor="window">
                  <v:imagedata r:id="rId36" o:title=""/>
                </v:shape>
                <o:OLEObject Type="Embed" ProgID="Equation.3" ShapeID="_x0000_i1039" DrawAspect="Content" ObjectID="_1475741385" r:id="rId37"/>
              </w:object>
            </w:r>
          </w:p>
          <w:p w:rsidR="00F00EC7" w:rsidRDefault="00F00EC7">
            <w:pPr>
              <w:ind w:right="-360"/>
              <w:rPr>
                <w:lang w:val="es-MX"/>
              </w:rPr>
            </w:pPr>
          </w:p>
        </w:tc>
        <w:tc>
          <w:tcPr>
            <w:tcW w:w="7398" w:type="dxa"/>
          </w:tcPr>
          <w:p w:rsidR="00F00EC7" w:rsidRDefault="00F00EC7">
            <w:pPr>
              <w:ind w:right="-360"/>
              <w:rPr>
                <w:lang w:val="es-MX"/>
              </w:rPr>
            </w:pPr>
          </w:p>
          <w:p w:rsidR="00F00EC7" w:rsidRDefault="00F00EC7">
            <w:pPr>
              <w:ind w:right="-360"/>
              <w:rPr>
                <w:lang w:val="es-MX"/>
              </w:rPr>
            </w:pPr>
          </w:p>
        </w:tc>
      </w:tr>
      <w:tr w:rsidR="00F00EC7">
        <w:tblPrEx>
          <w:tblCellMar>
            <w:top w:w="0" w:type="dxa"/>
            <w:bottom w:w="0" w:type="dxa"/>
          </w:tblCellMar>
        </w:tblPrEx>
        <w:tc>
          <w:tcPr>
            <w:tcW w:w="2538" w:type="dxa"/>
          </w:tcPr>
          <w:p w:rsidR="00F00EC7" w:rsidRDefault="00F00EC7">
            <w:pPr>
              <w:ind w:right="-360"/>
              <w:rPr>
                <w:lang w:val="es-MX"/>
              </w:rPr>
            </w:pPr>
            <w:r>
              <w:rPr>
                <w:lang w:val="es-MX"/>
              </w:rPr>
              <w:t xml:space="preserve">3. </w:t>
            </w:r>
            <w:r>
              <w:rPr>
                <w:position w:val="-8"/>
                <w:lang w:val="es-MX"/>
              </w:rPr>
              <w:object w:dxaOrig="1940" w:dyaOrig="340">
                <v:shape id="_x0000_i1040" type="#_x0000_t75" style="width:96.9pt;height:16.8pt" o:ole="" fillcolor="window">
                  <v:imagedata r:id="rId38" o:title=""/>
                </v:shape>
                <o:OLEObject Type="Embed" ProgID="Equation.3" ShapeID="_x0000_i1040" DrawAspect="Content" ObjectID="_1475741386" r:id="rId39"/>
              </w:object>
            </w:r>
          </w:p>
          <w:p w:rsidR="00F00EC7" w:rsidRDefault="00F00EC7">
            <w:pPr>
              <w:ind w:right="-360"/>
              <w:rPr>
                <w:lang w:val="es-MX"/>
              </w:rPr>
            </w:pPr>
          </w:p>
        </w:tc>
        <w:tc>
          <w:tcPr>
            <w:tcW w:w="7398" w:type="dxa"/>
          </w:tcPr>
          <w:p w:rsidR="00F00EC7" w:rsidRDefault="00F00EC7">
            <w:pPr>
              <w:ind w:right="-360"/>
              <w:rPr>
                <w:lang w:val="es-MX"/>
              </w:rPr>
            </w:pPr>
          </w:p>
          <w:p w:rsidR="00F00EC7" w:rsidRDefault="00F00EC7">
            <w:pPr>
              <w:ind w:right="-360"/>
              <w:rPr>
                <w:lang w:val="es-MX"/>
              </w:rPr>
            </w:pPr>
          </w:p>
          <w:p w:rsidR="00F00EC7" w:rsidRDefault="00F00EC7">
            <w:pPr>
              <w:ind w:right="-360"/>
              <w:rPr>
                <w:lang w:val="es-MX"/>
              </w:rPr>
            </w:pPr>
          </w:p>
        </w:tc>
      </w:tr>
    </w:tbl>
    <w:p w:rsidR="00F00EC7" w:rsidRDefault="00F00EC7">
      <w:pPr>
        <w:ind w:right="-360"/>
        <w:rPr>
          <w:lang w:val="es-MX"/>
        </w:rPr>
      </w:pPr>
    </w:p>
    <w:p w:rsidR="00F00EC7" w:rsidRDefault="00295343">
      <w:pPr>
        <w:pStyle w:val="Corpsdetexte2"/>
        <w:pBdr>
          <w:top w:val="none" w:sz="0" w:space="0" w:color="auto"/>
          <w:left w:val="none" w:sz="0" w:space="0" w:color="auto"/>
          <w:bottom w:val="none" w:sz="0" w:space="0" w:color="auto"/>
          <w:right w:val="none" w:sz="0" w:space="0" w:color="auto"/>
        </w:pBdr>
        <w:ind w:left="284" w:hanging="284"/>
        <w:jc w:val="both"/>
        <w:rPr>
          <w:lang w:val="es-MX"/>
        </w:rPr>
      </w:pPr>
      <w:r>
        <w:rPr>
          <w:lang w:val="es-MX"/>
        </w:rPr>
        <w:t>4.  Explica cómo usaste</w:t>
      </w:r>
      <w:r w:rsidR="00F00EC7">
        <w:rPr>
          <w:lang w:val="es-MX"/>
        </w:rPr>
        <w:t xml:space="preserve"> las identidades de la suma y de la diferencia de cubos para factorizar las expresiones precedentes.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F00EC7">
        <w:tblPrEx>
          <w:tblCellMar>
            <w:top w:w="0" w:type="dxa"/>
            <w:bottom w:w="0" w:type="dxa"/>
          </w:tblCellMar>
        </w:tblPrEx>
        <w:tc>
          <w:tcPr>
            <w:tcW w:w="9936" w:type="dxa"/>
          </w:tcPr>
          <w:p w:rsidR="00F00EC7" w:rsidRDefault="00F00EC7">
            <w:pPr>
              <w:ind w:right="-360"/>
              <w:rPr>
                <w:lang w:val="es-MX"/>
              </w:rPr>
            </w:pPr>
          </w:p>
          <w:p w:rsidR="00F00EC7" w:rsidRDefault="00F00EC7">
            <w:pPr>
              <w:ind w:right="-360"/>
              <w:rPr>
                <w:lang w:val="es-MX"/>
              </w:rPr>
            </w:pPr>
          </w:p>
          <w:p w:rsidR="00F00EC7" w:rsidRDefault="00F00EC7">
            <w:pPr>
              <w:ind w:right="-360"/>
              <w:rPr>
                <w:lang w:val="es-MX"/>
              </w:rPr>
            </w:pPr>
          </w:p>
        </w:tc>
      </w:tr>
    </w:tbl>
    <w:p w:rsidR="00915438" w:rsidRDefault="00915438">
      <w:pPr>
        <w:ind w:right="-360"/>
        <w:rPr>
          <w:b/>
          <w:lang w:val="es-MX"/>
        </w:rPr>
      </w:pPr>
    </w:p>
    <w:p w:rsidR="00F00EC7" w:rsidRDefault="00915438">
      <w:pPr>
        <w:ind w:right="-360"/>
        <w:rPr>
          <w:lang w:val="es-MX"/>
        </w:rPr>
      </w:pPr>
      <w:r>
        <w:rPr>
          <w:b/>
          <w:lang w:val="es-MX"/>
        </w:rPr>
        <w:br w:type="page"/>
      </w:r>
      <w:r w:rsidR="00F00EC7">
        <w:rPr>
          <w:b/>
          <w:lang w:val="es-MX"/>
        </w:rPr>
        <w:lastRenderedPageBreak/>
        <w:t>(B)</w:t>
      </w:r>
      <w:r w:rsidR="00295343">
        <w:rPr>
          <w:lang w:val="es-MX"/>
        </w:rPr>
        <w:tab/>
        <w:t>1. Factoriza</w:t>
      </w:r>
      <w:r w:rsidR="00F00EC7">
        <w:rPr>
          <w:lang w:val="es-MX"/>
        </w:rPr>
        <w:t xml:space="preserve"> esta expresión, usando papel y lápiz: </w:t>
      </w:r>
      <w:r w:rsidR="00F00EC7">
        <w:rPr>
          <w:position w:val="-2"/>
          <w:lang w:val="es-MX"/>
        </w:rPr>
        <w:object w:dxaOrig="740" w:dyaOrig="260">
          <v:shape id="_x0000_i1041" type="#_x0000_t75" style="width:48.45pt;height:16.15pt" o:ole="" fillcolor="window">
            <v:imagedata r:id="rId40" o:title=""/>
          </v:shape>
          <o:OLEObject Type="Embed" ProgID="Equation.3" ShapeID="_x0000_i1041" DrawAspect="Content" ObjectID="_1475741387" r:id="rId41"/>
        </w:object>
      </w:r>
      <w:r w:rsidR="00F00EC7">
        <w:rPr>
          <w:lang w:val="es-MX"/>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F00EC7">
        <w:tblPrEx>
          <w:tblCellMar>
            <w:top w:w="0" w:type="dxa"/>
            <w:bottom w:w="0" w:type="dxa"/>
          </w:tblCellMar>
        </w:tblPrEx>
        <w:tc>
          <w:tcPr>
            <w:tcW w:w="9936" w:type="dxa"/>
          </w:tcPr>
          <w:p w:rsidR="00F00EC7" w:rsidRDefault="00F00EC7">
            <w:pPr>
              <w:ind w:right="-360"/>
              <w:rPr>
                <w:lang w:val="es-MX"/>
              </w:rPr>
            </w:pPr>
          </w:p>
          <w:p w:rsidR="00F00EC7" w:rsidRDefault="00F00EC7">
            <w:pPr>
              <w:ind w:right="-360"/>
              <w:rPr>
                <w:lang w:val="es-MX"/>
              </w:rPr>
            </w:pPr>
          </w:p>
        </w:tc>
      </w:tr>
    </w:tbl>
    <w:p w:rsidR="00F00EC7" w:rsidRDefault="00F00EC7">
      <w:pPr>
        <w:ind w:right="-360"/>
        <w:rPr>
          <w:lang w:val="es-MX"/>
        </w:rPr>
      </w:pPr>
    </w:p>
    <w:p w:rsidR="00F00EC7" w:rsidRDefault="00295343">
      <w:pPr>
        <w:ind w:left="284" w:right="-360" w:hanging="284"/>
        <w:rPr>
          <w:lang w:val="es-MX"/>
        </w:rPr>
      </w:pPr>
      <w:r>
        <w:rPr>
          <w:lang w:val="es-MX"/>
        </w:rPr>
        <w:t>2.  ¿Qué identidades t</w:t>
      </w:r>
      <w:r w:rsidR="00F00EC7">
        <w:rPr>
          <w:lang w:val="es-MX"/>
        </w:rPr>
        <w:t>e ayudaron a factorizar la expresión de la Pregunta B 1</w:t>
      </w:r>
      <w:r>
        <w:rPr>
          <w:lang w:val="es-MX"/>
        </w:rPr>
        <w:t xml:space="preserve"> precedente? Por favor, explica</w:t>
      </w:r>
      <w:r w:rsidR="00F00EC7">
        <w:rPr>
          <w:lang w:val="es-MX"/>
        </w:rPr>
        <w:t xml:space="preserve"> cómo u</w:t>
      </w:r>
      <w:r>
        <w:rPr>
          <w:lang w:val="es-MX"/>
        </w:rPr>
        <w:t>saste</w:t>
      </w:r>
      <w:r w:rsidR="00F00EC7">
        <w:rPr>
          <w:lang w:val="es-MX"/>
        </w:rPr>
        <w:t xml:space="preserve"> esas identidades.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F00EC7">
        <w:tblPrEx>
          <w:tblCellMar>
            <w:top w:w="0" w:type="dxa"/>
            <w:bottom w:w="0" w:type="dxa"/>
          </w:tblCellMar>
        </w:tblPrEx>
        <w:tc>
          <w:tcPr>
            <w:tcW w:w="9936" w:type="dxa"/>
          </w:tcPr>
          <w:p w:rsidR="00F00EC7" w:rsidRDefault="00F00EC7">
            <w:pPr>
              <w:ind w:right="-360"/>
              <w:rPr>
                <w:lang w:val="es-MX"/>
              </w:rPr>
            </w:pPr>
          </w:p>
          <w:p w:rsidR="00F00EC7" w:rsidRDefault="00F00EC7">
            <w:pPr>
              <w:ind w:right="-360"/>
              <w:rPr>
                <w:lang w:val="es-MX"/>
              </w:rPr>
            </w:pPr>
          </w:p>
        </w:tc>
      </w:tr>
    </w:tbl>
    <w:p w:rsidR="00F00EC7" w:rsidRDefault="00F00EC7">
      <w:pPr>
        <w:ind w:right="-360"/>
        <w:rPr>
          <w:lang w:val="es-MX"/>
        </w:rPr>
      </w:pPr>
    </w:p>
    <w:p w:rsidR="00F00EC7" w:rsidRDefault="00295343">
      <w:pPr>
        <w:ind w:right="-360"/>
        <w:rPr>
          <w:lang w:val="es-MX"/>
        </w:rPr>
      </w:pPr>
      <w:r>
        <w:rPr>
          <w:lang w:val="es-MX"/>
        </w:rPr>
        <w:t>3.  Factoriza</w:t>
      </w:r>
      <w:r w:rsidR="00F00EC7">
        <w:rPr>
          <w:lang w:val="es-MX"/>
        </w:rPr>
        <w:t xml:space="preserve"> esta </w:t>
      </w:r>
      <w:r w:rsidR="00915438">
        <w:rPr>
          <w:lang w:val="es-MX"/>
        </w:rPr>
        <w:t>expresión, usando papel y lápiz</w:t>
      </w:r>
      <w:r w:rsidR="00F00EC7">
        <w:rPr>
          <w:lang w:val="es-MX"/>
        </w:rPr>
        <w:t xml:space="preserve">: </w:t>
      </w:r>
      <w:r w:rsidR="00F00EC7">
        <w:rPr>
          <w:position w:val="-2"/>
          <w:lang w:val="es-MX"/>
        </w:rPr>
        <w:object w:dxaOrig="900" w:dyaOrig="280">
          <v:shape id="_x0000_i1042" type="#_x0000_t75" style="width:48.45pt;height:14.15pt" o:ole="" fillcolor="window">
            <v:imagedata r:id="rId42" o:title=""/>
          </v:shape>
          <o:OLEObject Type="Embed" ProgID="Equation.3" ShapeID="_x0000_i1042" DrawAspect="Content" ObjectID="_1475741388" r:id="rId43"/>
        </w:object>
      </w:r>
      <w:r w:rsidR="00F00EC7">
        <w:rPr>
          <w:lang w:val="es-MX"/>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F00EC7">
        <w:tblPrEx>
          <w:tblCellMar>
            <w:top w:w="0" w:type="dxa"/>
            <w:bottom w:w="0" w:type="dxa"/>
          </w:tblCellMar>
        </w:tblPrEx>
        <w:tc>
          <w:tcPr>
            <w:tcW w:w="9936" w:type="dxa"/>
          </w:tcPr>
          <w:p w:rsidR="00F00EC7" w:rsidRDefault="00F00EC7">
            <w:pPr>
              <w:ind w:right="-360"/>
              <w:rPr>
                <w:lang w:val="es-MX"/>
              </w:rPr>
            </w:pPr>
          </w:p>
          <w:p w:rsidR="00F00EC7" w:rsidRDefault="00F00EC7">
            <w:pPr>
              <w:ind w:right="-360"/>
              <w:rPr>
                <w:lang w:val="es-MX"/>
              </w:rPr>
            </w:pPr>
          </w:p>
        </w:tc>
      </w:tr>
    </w:tbl>
    <w:p w:rsidR="00F00EC7" w:rsidRDefault="00F00EC7">
      <w:pPr>
        <w:ind w:right="-360"/>
        <w:rPr>
          <w:lang w:val="es-MX"/>
        </w:rPr>
      </w:pPr>
    </w:p>
    <w:p w:rsidR="00F00EC7" w:rsidRDefault="00295343">
      <w:pPr>
        <w:ind w:left="284" w:right="-360" w:hanging="284"/>
        <w:rPr>
          <w:lang w:val="es-MX"/>
        </w:rPr>
      </w:pPr>
      <w:r>
        <w:rPr>
          <w:lang w:val="es-MX"/>
        </w:rPr>
        <w:t>4.  ¿Qué identidades t</w:t>
      </w:r>
      <w:r w:rsidR="00F00EC7">
        <w:rPr>
          <w:lang w:val="es-MX"/>
        </w:rPr>
        <w:t>e ayudaron a factorizar la expresión</w:t>
      </w:r>
      <w:r>
        <w:rPr>
          <w:lang w:val="es-MX"/>
        </w:rPr>
        <w:t xml:space="preserve"> precedente? Por favor, explica cómo usaste</w:t>
      </w:r>
      <w:r w:rsidR="00F00EC7">
        <w:rPr>
          <w:lang w:val="es-MX"/>
        </w:rPr>
        <w:t xml:space="preserve"> esas identidades.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F00EC7">
        <w:tblPrEx>
          <w:tblCellMar>
            <w:top w:w="0" w:type="dxa"/>
            <w:bottom w:w="0" w:type="dxa"/>
          </w:tblCellMar>
        </w:tblPrEx>
        <w:tc>
          <w:tcPr>
            <w:tcW w:w="9936" w:type="dxa"/>
          </w:tcPr>
          <w:p w:rsidR="00F00EC7" w:rsidRDefault="00F00EC7">
            <w:pPr>
              <w:ind w:right="-360"/>
              <w:rPr>
                <w:lang w:val="es-MX"/>
              </w:rPr>
            </w:pPr>
          </w:p>
          <w:p w:rsidR="00F00EC7" w:rsidRDefault="00F00EC7">
            <w:pPr>
              <w:ind w:right="-360"/>
              <w:rPr>
                <w:lang w:val="es-MX"/>
              </w:rPr>
            </w:pPr>
          </w:p>
          <w:p w:rsidR="00F00EC7" w:rsidRDefault="00F00EC7">
            <w:pPr>
              <w:ind w:right="-360"/>
              <w:rPr>
                <w:lang w:val="es-MX"/>
              </w:rPr>
            </w:pPr>
          </w:p>
        </w:tc>
      </w:tr>
    </w:tbl>
    <w:p w:rsidR="00F00EC7" w:rsidRDefault="00F00EC7">
      <w:pPr>
        <w:rPr>
          <w:lang w:val="es-MX"/>
        </w:rPr>
      </w:pPr>
    </w:p>
    <w:p w:rsidR="00F00EC7" w:rsidRDefault="00F00EC7">
      <w:pPr>
        <w:rPr>
          <w:lang w:val="es-MX"/>
        </w:rPr>
      </w:pPr>
    </w:p>
    <w:p w:rsidR="00F00EC7" w:rsidRDefault="00F00EC7">
      <w:pPr>
        <w:rPr>
          <w:lang w:val="es-MX"/>
        </w:rPr>
      </w:pPr>
    </w:p>
    <w:p w:rsidR="00F00EC7" w:rsidRDefault="00F00EC7">
      <w:pPr>
        <w:pStyle w:val="Titre2"/>
        <w:pBdr>
          <w:top w:val="single" w:sz="12" w:space="1" w:color="auto"/>
          <w:bottom w:val="single" w:sz="12" w:space="1" w:color="auto"/>
        </w:pBdr>
        <w:rPr>
          <w:lang w:val="es-MX"/>
        </w:rPr>
      </w:pPr>
      <w:r>
        <w:rPr>
          <w:lang w:val="es-MX"/>
        </w:rPr>
        <w:t>Discusión en el salón de clases de la Parte III, A y B (alrededor de 10 minutos)</w:t>
      </w:r>
    </w:p>
    <w:p w:rsidR="00F00EC7" w:rsidRDefault="00F00EC7">
      <w:pPr>
        <w:rPr>
          <w:lang w:val="es-MX"/>
        </w:rPr>
      </w:pPr>
    </w:p>
    <w:p w:rsidR="00F00EC7" w:rsidRDefault="00F00EC7">
      <w:pPr>
        <w:rPr>
          <w:lang w:val="es-MX"/>
        </w:rPr>
      </w:pPr>
      <w:r>
        <w:rPr>
          <w:lang w:val="es-MX"/>
        </w:rPr>
        <w:t xml:space="preserve">Discusión de la descomposición en factores de expresiones binomiales; cuyos exponentes de sus respectivas literales, son, ya sea pares o múltiplos de 3. </w:t>
      </w:r>
    </w:p>
    <w:p w:rsidR="00F00EC7" w:rsidRDefault="00F00EC7">
      <w:pPr>
        <w:rPr>
          <w:lang w:val="es-MX"/>
        </w:rPr>
      </w:pPr>
    </w:p>
    <w:p w:rsidR="00F00EC7" w:rsidRDefault="00F00EC7">
      <w:pPr>
        <w:rPr>
          <w:lang w:val="es-MX"/>
        </w:rPr>
      </w:pPr>
      <w:r>
        <w:rPr>
          <w:lang w:val="es-MX"/>
        </w:rPr>
        <w:t xml:space="preserve">Nuestro particular interés respecto de las preguntas A(4), B(2), y B(4) está en conocer cómo los estudiantes “mapean” la expresión dada sobre las dos identidades de esta lección. La discusión en el salón de clases “mostraría” las formas de pensamiento de los estudiantes en torno a esos mapeos. </w:t>
      </w:r>
    </w:p>
    <w:p w:rsidR="00F00EC7" w:rsidRDefault="00F00EC7">
      <w:pPr>
        <w:rPr>
          <w:lang w:val="es-MX"/>
        </w:rPr>
      </w:pPr>
    </w:p>
    <w:p w:rsidR="00F00EC7" w:rsidRDefault="00F00EC7">
      <w:pPr>
        <w:rPr>
          <w:lang w:val="es-MX"/>
        </w:rPr>
      </w:pPr>
      <w:r>
        <w:rPr>
          <w:lang w:val="es-MX"/>
        </w:rPr>
        <w:t xml:space="preserve">Resultados de discusiones específicas: </w:t>
      </w:r>
    </w:p>
    <w:p w:rsidR="00F00EC7" w:rsidRDefault="00F00EC7">
      <w:pPr>
        <w:rPr>
          <w:lang w:val="es-MX"/>
        </w:rPr>
      </w:pPr>
    </w:p>
    <w:p w:rsidR="00F00EC7" w:rsidRDefault="00F00EC7">
      <w:pPr>
        <w:numPr>
          <w:ilvl w:val="0"/>
          <w:numId w:val="9"/>
        </w:numPr>
        <w:rPr>
          <w:lang w:val="es-MX"/>
        </w:rPr>
      </w:pPr>
      <w:r>
        <w:rPr>
          <w:lang w:val="es-MX"/>
        </w:rPr>
        <w:t xml:space="preserve">En la discusión de la Parte A, una pareja de estudiantes muestra su trabajo y explica la estructura que ellos observan en las expresiones dadas, relacionadas con las identidades. Por ejemplo, ¿qué identificación hicieron entre la expresión 1, digamos, y la forma estándar de  </w:t>
      </w:r>
      <w:r>
        <w:rPr>
          <w:i/>
          <w:lang w:val="es-MX"/>
        </w:rPr>
        <w:t>x</w:t>
      </w:r>
      <w:r>
        <w:rPr>
          <w:vertAlign w:val="superscript"/>
          <w:lang w:val="es-MX"/>
        </w:rPr>
        <w:t>3</w:t>
      </w:r>
      <w:r>
        <w:rPr>
          <w:lang w:val="es-MX"/>
        </w:rPr>
        <w:t xml:space="preserve"> - </w:t>
      </w:r>
      <w:r>
        <w:rPr>
          <w:i/>
          <w:lang w:val="es-MX"/>
        </w:rPr>
        <w:t>y</w:t>
      </w:r>
      <w:r>
        <w:rPr>
          <w:vertAlign w:val="superscript"/>
          <w:lang w:val="es-MX"/>
        </w:rPr>
        <w:t>3</w:t>
      </w:r>
      <w:r>
        <w:rPr>
          <w:lang w:val="es-MX"/>
        </w:rPr>
        <w:t xml:space="preserve">? </w:t>
      </w:r>
    </w:p>
    <w:p w:rsidR="00F00EC7" w:rsidRDefault="00F00EC7">
      <w:pPr>
        <w:rPr>
          <w:lang w:val="es-MX"/>
        </w:rPr>
      </w:pPr>
    </w:p>
    <w:p w:rsidR="00F00EC7" w:rsidRDefault="000B20F2">
      <w:pPr>
        <w:numPr>
          <w:ilvl w:val="0"/>
          <w:numId w:val="9"/>
        </w:numPr>
        <w:rPr>
          <w:lang w:val="es-MX"/>
        </w:rPr>
      </w:pPr>
      <w:r>
        <w:rPr>
          <w:lang w:val="es-MX"/>
        </w:rPr>
        <w:t>En la discusión de la Parte B:</w:t>
      </w:r>
      <w:r w:rsidR="00F00EC7">
        <w:rPr>
          <w:lang w:val="es-MX"/>
        </w:rPr>
        <w:t xml:space="preserve"> ver </w:t>
      </w:r>
      <w:r w:rsidR="00A318E0">
        <w:rPr>
          <w:lang w:val="es-MX"/>
        </w:rPr>
        <w:t xml:space="preserve">que </w:t>
      </w:r>
      <w:r w:rsidR="00F00EC7">
        <w:rPr>
          <w:lang w:val="es-MX"/>
        </w:rPr>
        <w:t>la estruc</w:t>
      </w:r>
      <w:r w:rsidR="00A318E0">
        <w:rPr>
          <w:lang w:val="es-MX"/>
        </w:rPr>
        <w:t>tura de la identidad es compleja</w:t>
      </w:r>
      <w:r>
        <w:rPr>
          <w:lang w:val="es-MX"/>
        </w:rPr>
        <w:t>,</w:t>
      </w:r>
      <w:r w:rsidR="00F00EC7">
        <w:rPr>
          <w:lang w:val="es-MX"/>
        </w:rPr>
        <w:t xml:space="preserve"> debido a la naturaleza de los exponentes. Ello permite a los es</w:t>
      </w:r>
      <w:r w:rsidR="00A318E0">
        <w:rPr>
          <w:lang w:val="es-MX"/>
        </w:rPr>
        <w:t>tudiantes compartir lo que</w:t>
      </w:r>
      <w:r w:rsidR="00F00EC7">
        <w:rPr>
          <w:lang w:val="es-MX"/>
        </w:rPr>
        <w:t xml:space="preserve"> perciben en la estructura de las expresiones B(1) y B(3). En particular, ¿ellos ven la expresión B(3) como una diferencia de cuadrados y como una diferencia de cubos? </w:t>
      </w:r>
    </w:p>
    <w:p w:rsidR="00F00EC7" w:rsidRDefault="00F00EC7">
      <w:pPr>
        <w:rPr>
          <w:lang w:val="es-MX"/>
        </w:rPr>
      </w:pPr>
    </w:p>
    <w:p w:rsidR="00F00EC7" w:rsidRDefault="00F00EC7">
      <w:pPr>
        <w:pStyle w:val="Retraitcorpsdetexte"/>
        <w:numPr>
          <w:ilvl w:val="0"/>
          <w:numId w:val="12"/>
        </w:numPr>
        <w:tabs>
          <w:tab w:val="clear" w:pos="360"/>
          <w:tab w:val="num" w:pos="720"/>
        </w:tabs>
        <w:ind w:left="720"/>
        <w:rPr>
          <w:lang w:val="es-MX"/>
        </w:rPr>
      </w:pPr>
      <w:r>
        <w:rPr>
          <w:lang w:val="es-MX"/>
        </w:rPr>
        <w:t>“¿Qué expresiones binomiales involucran exponentes que no permiten encontrar una descomposición en f</w:t>
      </w:r>
      <w:r w:rsidR="000B20F2">
        <w:rPr>
          <w:lang w:val="es-MX"/>
        </w:rPr>
        <w:t>actores?” Es posible que se deba</w:t>
      </w:r>
      <w:r>
        <w:rPr>
          <w:lang w:val="es-MX"/>
        </w:rPr>
        <w:t xml:space="preserve"> proporcionar algunos ejemplos, similares a los abordados en B(1) y B(3) de la Parte III.</w:t>
      </w:r>
    </w:p>
    <w:p w:rsidR="00F00EC7" w:rsidRDefault="00F00EC7">
      <w:pPr>
        <w:ind w:right="-360"/>
        <w:jc w:val="center"/>
        <w:rPr>
          <w:b/>
          <w:lang w:val="es-MX"/>
        </w:rPr>
      </w:pPr>
      <w:r>
        <w:rPr>
          <w:u w:val="single"/>
          <w:lang w:val="es-MX"/>
        </w:rPr>
        <w:br w:type="page"/>
      </w:r>
      <w:r>
        <w:rPr>
          <w:b/>
          <w:lang w:val="es-MX"/>
        </w:rPr>
        <w:lastRenderedPageBreak/>
        <w:t xml:space="preserve">Parte IV (Tarea desafío con papel y lápiz): Aplicación de las identidades </w:t>
      </w:r>
    </w:p>
    <w:p w:rsidR="00F00EC7" w:rsidRDefault="00F00EC7">
      <w:pPr>
        <w:ind w:right="-360"/>
        <w:rPr>
          <w:u w:val="single"/>
          <w:lang w:val="es-MX"/>
        </w:rPr>
      </w:pPr>
    </w:p>
    <w:p w:rsidR="00F00EC7" w:rsidRDefault="00F00EC7">
      <w:pPr>
        <w:ind w:right="-360"/>
        <w:rPr>
          <w:lang w:val="es-MX"/>
        </w:rPr>
      </w:pPr>
      <w:r>
        <w:rPr>
          <w:lang w:val="es-MX"/>
        </w:rPr>
        <w:t xml:space="preserve">El propósito de esta parte es profundizar en la relevancia que tienen las identidades para los estudiantes; se les dan oportunidades para extender y aplicar tales identidades en un contexto numérico y algebraico. Esta parte, también, vincula una componente de modelación algebraica. </w:t>
      </w:r>
    </w:p>
    <w:p w:rsidR="00F00EC7" w:rsidRDefault="00F00EC7">
      <w:pPr>
        <w:ind w:right="-360"/>
        <w:rPr>
          <w:u w:val="single"/>
          <w:lang w:val="es-MX"/>
        </w:rPr>
      </w:pPr>
    </w:p>
    <w:p w:rsidR="00F00EC7" w:rsidRDefault="00F00EC7">
      <w:pPr>
        <w:ind w:right="-360"/>
        <w:rPr>
          <w:lang w:val="es-MX"/>
        </w:rPr>
      </w:pPr>
      <w:r>
        <w:rPr>
          <w:lang w:val="es-MX"/>
        </w:rPr>
        <w:t>Problema 1:</w:t>
      </w:r>
    </w:p>
    <w:p w:rsidR="00F00EC7" w:rsidRDefault="00F00EC7">
      <w:pPr>
        <w:ind w:right="-360"/>
        <w:rPr>
          <w:lang w:val="es-MX"/>
        </w:rPr>
      </w:pPr>
    </w:p>
    <w:p w:rsidR="00F00EC7" w:rsidRDefault="00F00EC7">
      <w:pPr>
        <w:ind w:right="-360"/>
        <w:rPr>
          <w:lang w:val="es-MX"/>
        </w:rPr>
      </w:pPr>
      <w:r>
        <w:rPr>
          <w:lang w:val="es-MX"/>
        </w:rPr>
        <w:t xml:space="preserve">Pierre afirma que: “Para cualesquiera dos números enteros cuya diferencia sea 2, la diferencia de sus cubos es siempre un entero par”. </w:t>
      </w:r>
    </w:p>
    <w:p w:rsidR="00F00EC7" w:rsidRDefault="00F00EC7">
      <w:pPr>
        <w:ind w:right="-360"/>
        <w:rPr>
          <w:lang w:val="es-MX"/>
        </w:rPr>
      </w:pPr>
    </w:p>
    <w:p w:rsidR="00F00EC7" w:rsidRDefault="000B20F2">
      <w:pPr>
        <w:ind w:right="-360"/>
        <w:rPr>
          <w:lang w:val="es-MX"/>
        </w:rPr>
      </w:pPr>
      <w:r>
        <w:rPr>
          <w:lang w:val="es-MX"/>
        </w:rPr>
        <w:t>Argumenta</w:t>
      </w:r>
      <w:r w:rsidR="00F00EC7">
        <w:rPr>
          <w:lang w:val="es-MX"/>
        </w:rPr>
        <w:t xml:space="preserve"> a favor o en contra de </w:t>
      </w:r>
      <w:r>
        <w:rPr>
          <w:lang w:val="es-MX"/>
        </w:rPr>
        <w:t>la afirmación de Pierre. Muestra t</w:t>
      </w:r>
      <w:r w:rsidR="00F00EC7">
        <w:rPr>
          <w:lang w:val="es-MX"/>
        </w:rPr>
        <w:t>u trabajo en el espacio de abajo.</w:t>
      </w:r>
    </w:p>
    <w:p w:rsidR="00F00EC7" w:rsidRDefault="00F00EC7">
      <w:pP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ind w:right="-360"/>
        <w:rPr>
          <w:lang w:val="es-MX"/>
        </w:rPr>
      </w:pPr>
    </w:p>
    <w:p w:rsidR="00F00EC7" w:rsidRDefault="00F00EC7">
      <w:pPr>
        <w:ind w:right="-360"/>
        <w:rPr>
          <w:lang w:val="es-MX"/>
        </w:rPr>
      </w:pPr>
    </w:p>
    <w:p w:rsidR="00F00EC7" w:rsidRDefault="00F00EC7">
      <w:pPr>
        <w:ind w:right="-360"/>
        <w:rPr>
          <w:lang w:val="es-MX"/>
        </w:rPr>
      </w:pPr>
      <w:r>
        <w:rPr>
          <w:lang w:val="es-MX"/>
        </w:rPr>
        <w:t xml:space="preserve">Problema 2: </w:t>
      </w:r>
    </w:p>
    <w:p w:rsidR="00F00EC7" w:rsidRDefault="00F00EC7">
      <w:pPr>
        <w:ind w:right="-360"/>
        <w:rPr>
          <w:lang w:val="es-MX"/>
        </w:rPr>
      </w:pPr>
    </w:p>
    <w:p w:rsidR="00F00EC7" w:rsidRDefault="00F00EC7">
      <w:pPr>
        <w:ind w:right="-360"/>
        <w:rPr>
          <w:lang w:val="es-MX"/>
        </w:rPr>
      </w:pPr>
      <w:r>
        <w:rPr>
          <w:lang w:val="es-MX"/>
        </w:rPr>
        <w:t xml:space="preserve">Eric hace la siguiente aseveración: “Cualquier entero obtenido de la potencia 6 de otro número entero se le resta 1, entonces el resultado es siempre divisible por el número entero que fue elevado a la potencia 6 más 1, así como por ese entero menos 1”. </w:t>
      </w:r>
    </w:p>
    <w:p w:rsidR="00F00EC7" w:rsidRDefault="00F00EC7">
      <w:pPr>
        <w:ind w:right="-360"/>
        <w:rPr>
          <w:lang w:val="es-MX"/>
        </w:rPr>
      </w:pPr>
    </w:p>
    <w:p w:rsidR="00F00EC7" w:rsidRDefault="00F00EC7">
      <w:pPr>
        <w:ind w:right="-360"/>
        <w:rPr>
          <w:lang w:val="es-MX"/>
        </w:rPr>
      </w:pPr>
      <w:r>
        <w:rPr>
          <w:lang w:val="es-MX"/>
        </w:rPr>
        <w:t>Arg</w:t>
      </w:r>
      <w:r w:rsidR="000B20F2">
        <w:rPr>
          <w:lang w:val="es-MX"/>
        </w:rPr>
        <w:t>umenta</w:t>
      </w:r>
      <w:r>
        <w:rPr>
          <w:lang w:val="es-MX"/>
        </w:rPr>
        <w:t xml:space="preserve"> a favor o en contra d</w:t>
      </w:r>
      <w:r w:rsidR="000B20F2">
        <w:rPr>
          <w:lang w:val="es-MX"/>
        </w:rPr>
        <w:t>e la afirmación de Eric. Muestra t</w:t>
      </w:r>
      <w:r>
        <w:rPr>
          <w:lang w:val="es-MX"/>
        </w:rPr>
        <w:t xml:space="preserve">u trabajo en el espacio de abajo. </w:t>
      </w:r>
    </w:p>
    <w:p w:rsidR="00F00EC7" w:rsidRDefault="00F00EC7">
      <w:pP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pBdr>
          <w:top w:val="single" w:sz="4" w:space="1" w:color="auto"/>
          <w:left w:val="single" w:sz="4" w:space="4" w:color="auto"/>
          <w:bottom w:val="single" w:sz="4" w:space="1" w:color="auto"/>
          <w:right w:val="single" w:sz="4" w:space="4" w:color="auto"/>
        </w:pBdr>
        <w:ind w:right="-360"/>
        <w:rPr>
          <w:lang w:val="es-MX"/>
        </w:rPr>
      </w:pPr>
    </w:p>
    <w:p w:rsidR="00F00EC7" w:rsidRDefault="00F00EC7">
      <w:pPr>
        <w:ind w:right="-360"/>
        <w:rPr>
          <w:lang w:val="es-MX"/>
        </w:rPr>
      </w:pPr>
    </w:p>
    <w:p w:rsidR="00F00EC7" w:rsidRDefault="00F00EC7">
      <w:pPr>
        <w:ind w:right="-360"/>
        <w:jc w:val="center"/>
        <w:rPr>
          <w:u w:val="single"/>
          <w:lang w:val="es-MX"/>
        </w:rPr>
      </w:pPr>
      <w:r>
        <w:rPr>
          <w:u w:val="single"/>
          <w:lang w:val="es-MX"/>
        </w:rPr>
        <w:br w:type="page"/>
      </w:r>
      <w:r w:rsidR="00A318E0">
        <w:rPr>
          <w:u w:val="single"/>
          <w:lang w:val="es-MX"/>
        </w:rPr>
        <w:lastRenderedPageBreak/>
        <w:t>Discusión con</w:t>
      </w:r>
      <w:r>
        <w:rPr>
          <w:u w:val="single"/>
          <w:lang w:val="es-MX"/>
        </w:rPr>
        <w:t xml:space="preserve"> el grupo (será conducida el día siguiente después de completar la tarea desafío de la  </w:t>
      </w:r>
    </w:p>
    <w:p w:rsidR="00F00EC7" w:rsidRDefault="00F00EC7">
      <w:pPr>
        <w:ind w:right="-360"/>
        <w:jc w:val="center"/>
        <w:rPr>
          <w:lang w:val="es-MX"/>
        </w:rPr>
      </w:pPr>
      <w:r>
        <w:rPr>
          <w:u w:val="single"/>
          <w:lang w:val="es-MX"/>
        </w:rPr>
        <w:t>Parte IV)</w:t>
      </w:r>
      <w:r>
        <w:rPr>
          <w:lang w:val="es-MX"/>
        </w:rPr>
        <w:t>: (20 minutos)</w:t>
      </w:r>
    </w:p>
    <w:p w:rsidR="00F00EC7" w:rsidRDefault="00F00EC7">
      <w:pPr>
        <w:ind w:right="-360"/>
        <w:jc w:val="center"/>
        <w:rPr>
          <w:lang w:val="es-MX"/>
        </w:rPr>
      </w:pPr>
    </w:p>
    <w:p w:rsidR="00F00EC7" w:rsidRDefault="00F00EC7">
      <w:pPr>
        <w:ind w:left="360" w:right="-360"/>
        <w:rPr>
          <w:lang w:val="es-MX"/>
        </w:rPr>
      </w:pPr>
      <w:r>
        <w:rPr>
          <w:u w:val="single"/>
          <w:lang w:val="es-MX"/>
        </w:rPr>
        <w:t>Problema 1</w:t>
      </w:r>
      <w:r>
        <w:rPr>
          <w:lang w:val="es-MX"/>
        </w:rPr>
        <w:t>: “Con relación al primer problema, ¿Pierre e</w:t>
      </w:r>
      <w:r w:rsidR="000B20F2">
        <w:rPr>
          <w:lang w:val="es-MX"/>
        </w:rPr>
        <w:t>stá en lo correcto? ¿Cómo mostraste</w:t>
      </w:r>
      <w:r>
        <w:rPr>
          <w:lang w:val="es-MX"/>
        </w:rPr>
        <w:t xml:space="preserve"> que la afirmación de Pierre era correcta o falsa?” </w:t>
      </w:r>
    </w:p>
    <w:p w:rsidR="00F00EC7" w:rsidRDefault="00F00EC7">
      <w:pPr>
        <w:ind w:right="-360"/>
        <w:rPr>
          <w:lang w:val="es-MX"/>
        </w:rPr>
      </w:pPr>
    </w:p>
    <w:p w:rsidR="00F00EC7" w:rsidRDefault="00F00EC7">
      <w:pPr>
        <w:numPr>
          <w:ilvl w:val="0"/>
          <w:numId w:val="6"/>
        </w:numPr>
        <w:ind w:right="-360"/>
        <w:rPr>
          <w:lang w:val="es-MX"/>
        </w:rPr>
      </w:pPr>
      <w:r>
        <w:rPr>
          <w:lang w:val="es-MX"/>
        </w:rPr>
        <w:t xml:space="preserve">Si las estrategias que presentan los estudiantes son en su mayoría numéricas, pregunte al grupo si alguien usó una estrategia algebraica. Invite a esos estudiantes para que compartan sus formas de trabajo con el resto del grupo. </w:t>
      </w:r>
    </w:p>
    <w:p w:rsidR="00F00EC7" w:rsidRDefault="00F00EC7">
      <w:pPr>
        <w:ind w:right="-360"/>
        <w:rPr>
          <w:lang w:val="es-MX"/>
        </w:rPr>
      </w:pPr>
    </w:p>
    <w:p w:rsidR="00F00EC7" w:rsidRDefault="00F00EC7">
      <w:pPr>
        <w:numPr>
          <w:ilvl w:val="0"/>
          <w:numId w:val="6"/>
        </w:numPr>
        <w:ind w:right="-360"/>
        <w:rPr>
          <w:lang w:val="es-MX"/>
        </w:rPr>
      </w:pPr>
      <w:r>
        <w:rPr>
          <w:lang w:val="es-MX"/>
        </w:rPr>
        <w:t xml:space="preserve">En torno a las dificultades anticipadas (y resultados que realzan la discusión): </w:t>
      </w:r>
    </w:p>
    <w:p w:rsidR="00F00EC7" w:rsidRDefault="00F00EC7">
      <w:pPr>
        <w:numPr>
          <w:ilvl w:val="0"/>
          <w:numId w:val="10"/>
        </w:numPr>
        <w:ind w:right="-360"/>
        <w:rPr>
          <w:lang w:val="es-MX"/>
        </w:rPr>
      </w:pPr>
      <w:r>
        <w:rPr>
          <w:lang w:val="es-MX"/>
        </w:rPr>
        <w:t>Expresar una cantidad en términos de otra (“dos enteros cuya diferencia es 2”), con el propósito de producir una expresión algebraica cúbica que contenga una sola variable;</w:t>
      </w:r>
    </w:p>
    <w:p w:rsidR="00F00EC7" w:rsidRDefault="00F00EC7">
      <w:pPr>
        <w:numPr>
          <w:ilvl w:val="0"/>
          <w:numId w:val="10"/>
        </w:numPr>
        <w:ind w:right="-360"/>
        <w:rPr>
          <w:lang w:val="es-MX"/>
        </w:rPr>
      </w:pPr>
      <w:r>
        <w:rPr>
          <w:lang w:val="es-MX"/>
        </w:rPr>
        <w:t>Interpretar el resultado final</w:t>
      </w:r>
      <w:r w:rsidR="00A318E0">
        <w:rPr>
          <w:lang w:val="es-MX"/>
        </w:rPr>
        <w:t xml:space="preserve"> de la expansión</w:t>
      </w:r>
      <w:r>
        <w:rPr>
          <w:lang w:val="es-MX"/>
        </w:rPr>
        <w:t xml:space="preserve"> cúbica como un número par; </w:t>
      </w:r>
    </w:p>
    <w:p w:rsidR="00F00EC7" w:rsidRDefault="00F00EC7">
      <w:pPr>
        <w:numPr>
          <w:ilvl w:val="0"/>
          <w:numId w:val="10"/>
        </w:numPr>
        <w:ind w:right="-360"/>
        <w:rPr>
          <w:lang w:val="es-MX"/>
        </w:rPr>
      </w:pPr>
      <w:r>
        <w:rPr>
          <w:lang w:val="es-MX"/>
        </w:rPr>
        <w:t xml:space="preserve">Ver el álgebra como herramienta útil para probar algo matemáticamente. </w:t>
      </w:r>
    </w:p>
    <w:p w:rsidR="00F00EC7" w:rsidRDefault="00F00EC7">
      <w:pPr>
        <w:ind w:right="-360"/>
        <w:rPr>
          <w:lang w:val="es-MX"/>
        </w:rPr>
      </w:pPr>
    </w:p>
    <w:p w:rsidR="00F00EC7" w:rsidRDefault="00F00EC7">
      <w:pPr>
        <w:pStyle w:val="Normalcentr"/>
        <w:rPr>
          <w:lang w:val="es-MX"/>
        </w:rPr>
      </w:pPr>
      <w:r>
        <w:rPr>
          <w:lang w:val="es-MX"/>
        </w:rPr>
        <w:t>•</w:t>
      </w:r>
      <w:r>
        <w:rPr>
          <w:lang w:val="es-MX"/>
        </w:rPr>
        <w:tab/>
        <w:t xml:space="preserve">“¿Con qué estrategias numéricas nos quedamos? ¿Con qué estrategias algebraicas nos quedamos?” </w:t>
      </w:r>
    </w:p>
    <w:p w:rsidR="00F00EC7" w:rsidRDefault="00F00EC7">
      <w:pPr>
        <w:pStyle w:val="Normalcentr"/>
        <w:ind w:left="540" w:hanging="114"/>
        <w:rPr>
          <w:lang w:val="es-MX"/>
        </w:rPr>
      </w:pPr>
      <w:r>
        <w:rPr>
          <w:lang w:val="es-MX"/>
        </w:rPr>
        <w:t>(</w:t>
      </w:r>
      <w:r>
        <w:rPr>
          <w:b/>
          <w:lang w:val="es-MX"/>
        </w:rPr>
        <w:t>Nota</w:t>
      </w:r>
      <w:r>
        <w:rPr>
          <w:lang w:val="es-MX"/>
        </w:rPr>
        <w:t>: Estas preguntas son propuestas para indagar lo siguiente: Los estudiantes ¿están más convencidos por los ejemplos numéricos o por las representaciones algebraicas generales de esas relaciones numéricas?)</w:t>
      </w:r>
    </w:p>
    <w:p w:rsidR="00F00EC7" w:rsidRDefault="00F00EC7">
      <w:pPr>
        <w:pStyle w:val="Normalcentr"/>
        <w:rPr>
          <w:lang w:val="es-MX"/>
        </w:rPr>
      </w:pPr>
    </w:p>
    <w:p w:rsidR="00F00EC7" w:rsidRDefault="00F00EC7">
      <w:pPr>
        <w:numPr>
          <w:ilvl w:val="0"/>
          <w:numId w:val="8"/>
        </w:numPr>
        <w:ind w:right="-360"/>
        <w:rPr>
          <w:lang w:val="es-MX"/>
        </w:rPr>
      </w:pPr>
      <w:r>
        <w:rPr>
          <w:lang w:val="es-MX"/>
        </w:rPr>
        <w:t xml:space="preserve">“¿Alguno de los estudiantes usó la calculadora en la solución de este problema? ¿Cómo fue usada la calculadora? </w:t>
      </w:r>
    </w:p>
    <w:p w:rsidR="00F00EC7" w:rsidRDefault="00F00EC7">
      <w:pPr>
        <w:ind w:right="-360" w:firstLine="720"/>
        <w:rPr>
          <w:lang w:val="es-MX"/>
        </w:rPr>
      </w:pPr>
    </w:p>
    <w:p w:rsidR="00F00EC7" w:rsidRDefault="00F00EC7">
      <w:pPr>
        <w:ind w:left="360" w:right="-360"/>
        <w:rPr>
          <w:u w:val="single"/>
          <w:lang w:val="es-MX"/>
        </w:rPr>
      </w:pPr>
    </w:p>
    <w:p w:rsidR="00F00EC7" w:rsidRDefault="00F00EC7">
      <w:pPr>
        <w:ind w:left="360" w:right="-360"/>
        <w:rPr>
          <w:lang w:val="es-MX"/>
        </w:rPr>
      </w:pPr>
      <w:r>
        <w:rPr>
          <w:u w:val="single"/>
          <w:lang w:val="es-MX"/>
        </w:rPr>
        <w:t>Problema 2</w:t>
      </w:r>
      <w:r>
        <w:rPr>
          <w:lang w:val="es-MX"/>
        </w:rPr>
        <w:t>: “En cuanto al segundo problema, ¿Eric estaba en lo correcto? ¿Cómo mostró que la afirmación de Eric era cierta o falsa?</w:t>
      </w:r>
    </w:p>
    <w:p w:rsidR="00F00EC7" w:rsidRDefault="00F00EC7">
      <w:pPr>
        <w:ind w:left="360" w:right="-360"/>
        <w:rPr>
          <w:lang w:val="es-MX"/>
        </w:rPr>
      </w:pPr>
    </w:p>
    <w:p w:rsidR="00F00EC7" w:rsidRDefault="00F00EC7">
      <w:pPr>
        <w:numPr>
          <w:ilvl w:val="0"/>
          <w:numId w:val="6"/>
        </w:numPr>
        <w:ind w:right="-360"/>
        <w:rPr>
          <w:lang w:val="es-MX"/>
        </w:rPr>
      </w:pPr>
      <w:r>
        <w:rPr>
          <w:lang w:val="es-MX"/>
        </w:rPr>
        <w:t xml:space="preserve">Si las estrategias que presentan los estudiantes son en su mayoría numéricas, pregunte al grupo si alguien usó una estrategia algebraica. Invite a esos estudiantes para que compartan sus formas de trabajo con el resto del grupo. </w:t>
      </w:r>
    </w:p>
    <w:p w:rsidR="00F00EC7" w:rsidRDefault="00F00EC7">
      <w:pPr>
        <w:ind w:right="-360"/>
        <w:rPr>
          <w:lang w:val="es-MX"/>
        </w:rPr>
      </w:pPr>
    </w:p>
    <w:p w:rsidR="00F00EC7" w:rsidRDefault="00F00EC7">
      <w:pPr>
        <w:numPr>
          <w:ilvl w:val="0"/>
          <w:numId w:val="6"/>
        </w:numPr>
        <w:ind w:right="-360"/>
        <w:rPr>
          <w:lang w:val="es-MX"/>
        </w:rPr>
      </w:pPr>
      <w:r>
        <w:rPr>
          <w:lang w:val="es-MX"/>
        </w:rPr>
        <w:t xml:space="preserve">En torno a las dificultades anticipadas (y resultados que realzan la discusión): </w:t>
      </w:r>
    </w:p>
    <w:p w:rsidR="00F00EC7" w:rsidRDefault="00F00EC7">
      <w:pPr>
        <w:numPr>
          <w:ilvl w:val="0"/>
          <w:numId w:val="11"/>
        </w:numPr>
        <w:ind w:right="-360"/>
        <w:rPr>
          <w:lang w:val="es-MX"/>
        </w:rPr>
      </w:pPr>
      <w:r>
        <w:rPr>
          <w:lang w:val="es-MX"/>
        </w:rPr>
        <w:t xml:space="preserve">Después de la afirmación: “Cualquier entero obtenido de la potencia 6 de otro número entero se le resta 1, entonces el resultado es siempre divisible por el número entero que fue elevado a la potencia 6 más 1, así como por ese entero menos 1” ha sido traducida en forma algebraica, ¿qué hacer con esta forma? </w:t>
      </w:r>
    </w:p>
    <w:p w:rsidR="00F00EC7" w:rsidRDefault="00F00EC7">
      <w:pPr>
        <w:numPr>
          <w:ilvl w:val="0"/>
          <w:numId w:val="11"/>
        </w:numPr>
        <w:ind w:right="-360"/>
        <w:rPr>
          <w:lang w:val="es-MX"/>
        </w:rPr>
      </w:pPr>
      <w:r>
        <w:rPr>
          <w:lang w:val="es-MX"/>
        </w:rPr>
        <w:t xml:space="preserve">Una carencia en cuanto a la comprensión de que los factores son también divisores puede llevar a la necesidad de una discusión extensa de este hecho y volver al contexto aritmético. </w:t>
      </w:r>
    </w:p>
    <w:p w:rsidR="00F00EC7" w:rsidRDefault="00F00EC7">
      <w:pPr>
        <w:ind w:right="-360"/>
        <w:rPr>
          <w:lang w:val="es-MX"/>
        </w:rPr>
      </w:pPr>
    </w:p>
    <w:sectPr w:rsidR="00F00EC7">
      <w:headerReference w:type="default" r:id="rId44"/>
      <w:footerReference w:type="even" r:id="rId45"/>
      <w:footerReference w:type="default" r:id="rId46"/>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D9" w:rsidRDefault="000E58D9">
      <w:r>
        <w:separator/>
      </w:r>
    </w:p>
  </w:endnote>
  <w:endnote w:type="continuationSeparator" w:id="0">
    <w:p w:rsidR="000E58D9" w:rsidRDefault="000E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438" w:rsidRDefault="0091543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915438" w:rsidRDefault="0091543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438" w:rsidRDefault="0091543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612B1">
      <w:rPr>
        <w:rStyle w:val="Numrodepage"/>
        <w:noProof/>
      </w:rPr>
      <w:t>1</w:t>
    </w:r>
    <w:r>
      <w:rPr>
        <w:rStyle w:val="Numrodepage"/>
      </w:rPr>
      <w:fldChar w:fldCharType="end"/>
    </w:r>
  </w:p>
  <w:p w:rsidR="00915438" w:rsidRDefault="00915438">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D9" w:rsidRDefault="000E58D9">
      <w:r>
        <w:separator/>
      </w:r>
    </w:p>
  </w:footnote>
  <w:footnote w:type="continuationSeparator" w:id="0">
    <w:p w:rsidR="000E58D9" w:rsidRDefault="000E58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438" w:rsidRPr="00295343" w:rsidRDefault="00915438">
    <w:pPr>
      <w:pStyle w:val="En-tte"/>
      <w:rPr>
        <w:sz w:val="18"/>
        <w:lang w:val="es-ES"/>
      </w:rPr>
    </w:pPr>
    <w:r w:rsidRPr="00295343">
      <w:rPr>
        <w:sz w:val="18"/>
        <w:lang w:val="es-ES"/>
      </w:rPr>
      <w:t>Suma y diferencia de cubos —Julio 28, 2004</w:t>
    </w:r>
    <w:r w:rsidRPr="00295343">
      <w:rPr>
        <w:sz w:val="18"/>
        <w:lang w:val="es-ES"/>
      </w:rPr>
      <w:tab/>
    </w:r>
    <w:r w:rsidRPr="00295343">
      <w:rPr>
        <w:sz w:val="18"/>
        <w:lang w:val="es-ES"/>
      </w:rPr>
      <w:tab/>
      <w:t xml:space="preserve">          versión del profesor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9A7"/>
    <w:multiLevelType w:val="hybridMultilevel"/>
    <w:tmpl w:val="A0B828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FD16D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2C7419F7"/>
    <w:multiLevelType w:val="hybridMultilevel"/>
    <w:tmpl w:val="7876E5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D5E309F"/>
    <w:multiLevelType w:val="hybridMultilevel"/>
    <w:tmpl w:val="E7B0095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7DE03A9"/>
    <w:multiLevelType w:val="hybridMultilevel"/>
    <w:tmpl w:val="4CB2A2D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86F26B5"/>
    <w:multiLevelType w:val="hybridMultilevel"/>
    <w:tmpl w:val="69A8B6C4"/>
    <w:lvl w:ilvl="0">
      <w:start w:val="1"/>
      <w:numFmt w:val="lowerRoman"/>
      <w:lvlText w:val="%1)"/>
      <w:lvlJc w:val="left"/>
      <w:pPr>
        <w:tabs>
          <w:tab w:val="num" w:pos="1429"/>
        </w:tabs>
        <w:ind w:left="1429" w:hanging="72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6">
    <w:nsid w:val="43A96E88"/>
    <w:multiLevelType w:val="hybridMultilevel"/>
    <w:tmpl w:val="65389834"/>
    <w:lvl w:ilvl="0">
      <w:start w:val="1"/>
      <w:numFmt w:val="lowerRoman"/>
      <w:lvlText w:val="%1)"/>
      <w:lvlJc w:val="left"/>
      <w:pPr>
        <w:tabs>
          <w:tab w:val="num" w:pos="1429"/>
        </w:tabs>
        <w:ind w:left="1429" w:hanging="72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7">
    <w:nsid w:val="44860B5C"/>
    <w:multiLevelType w:val="hybridMultilevel"/>
    <w:tmpl w:val="F812805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51A2C78"/>
    <w:multiLevelType w:val="hybridMultilevel"/>
    <w:tmpl w:val="8038462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D35093D"/>
    <w:multiLevelType w:val="hybridMultilevel"/>
    <w:tmpl w:val="23248DF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CF82352"/>
    <w:multiLevelType w:val="hybridMultilevel"/>
    <w:tmpl w:val="84BA580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6601649"/>
    <w:multiLevelType w:val="hybridMultilevel"/>
    <w:tmpl w:val="31A4DE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0"/>
  </w:num>
  <w:num w:numId="4">
    <w:abstractNumId w:val="0"/>
  </w:num>
  <w:num w:numId="5">
    <w:abstractNumId w:val="3"/>
  </w:num>
  <w:num w:numId="6">
    <w:abstractNumId w:val="8"/>
  </w:num>
  <w:num w:numId="7">
    <w:abstractNumId w:val="2"/>
  </w:num>
  <w:num w:numId="8">
    <w:abstractNumId w:val="4"/>
  </w:num>
  <w:num w:numId="9">
    <w:abstractNumId w:val="11"/>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343"/>
    <w:rsid w:val="000B20F2"/>
    <w:rsid w:val="000E58D9"/>
    <w:rsid w:val="00295343"/>
    <w:rsid w:val="006460E2"/>
    <w:rsid w:val="00915438"/>
    <w:rsid w:val="00A318E0"/>
    <w:rsid w:val="00B612B1"/>
    <w:rsid w:val="00F00EC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fr-CA" w:eastAsia="es-ES"/>
    </w:rPr>
  </w:style>
  <w:style w:type="paragraph" w:styleId="Titre1">
    <w:name w:val="heading 1"/>
    <w:basedOn w:val="Normal"/>
    <w:next w:val="Normal"/>
    <w:qFormat/>
    <w:pPr>
      <w:keepNext/>
      <w:ind w:left="720" w:right="-360"/>
      <w:outlineLvl w:val="0"/>
    </w:pPr>
  </w:style>
  <w:style w:type="paragraph" w:styleId="Titre2">
    <w:name w:val="heading 2"/>
    <w:basedOn w:val="Normal"/>
    <w:next w:val="Normal"/>
    <w:qFormat/>
    <w:pPr>
      <w:keepNext/>
      <w:ind w:right="-360"/>
      <w:jc w:val="center"/>
      <w:outlineLvl w:val="1"/>
    </w:pPr>
    <w:rPr>
      <w:b/>
    </w:rPr>
  </w:style>
  <w:style w:type="paragraph" w:styleId="Titre3">
    <w:name w:val="heading 3"/>
    <w:basedOn w:val="Normal"/>
    <w:next w:val="Normal"/>
    <w:qFormat/>
    <w:pPr>
      <w:keepNext/>
      <w:ind w:right="-360"/>
      <w:jc w:val="center"/>
      <w:outlineLvl w:val="2"/>
    </w:pPr>
    <w:rPr>
      <w:u w:val="single"/>
    </w:rPr>
  </w:style>
  <w:style w:type="paragraph" w:styleId="Titre4">
    <w:name w:val="heading 4"/>
    <w:basedOn w:val="Normal"/>
    <w:next w:val="Normal"/>
    <w:qFormat/>
    <w:pPr>
      <w:keepNext/>
      <w:ind w:right="-360"/>
      <w:outlineLvl w:val="3"/>
    </w:pPr>
    <w:rPr>
      <w:b/>
    </w:rPr>
  </w:style>
  <w:style w:type="paragraph" w:styleId="Titre5">
    <w:name w:val="heading 5"/>
    <w:basedOn w:val="Normal"/>
    <w:next w:val="Normal"/>
    <w:qFormat/>
    <w:pPr>
      <w:keepNext/>
      <w:ind w:right="-360"/>
      <w:outlineLvl w:val="4"/>
    </w:pPr>
    <w:rPr>
      <w:u w:val="single"/>
    </w:rPr>
  </w:style>
  <w:style w:type="paragraph" w:styleId="Titre6">
    <w:name w:val="heading 6"/>
    <w:basedOn w:val="Normal"/>
    <w:next w:val="Normal"/>
    <w:qFormat/>
    <w:pPr>
      <w:keepNext/>
      <w:jc w:val="center"/>
      <w:outlineLvl w:val="5"/>
    </w:pPr>
    <w:rPr>
      <w:u w:val="single"/>
      <w:lang w:val="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ind w:right="-360"/>
      <w:jc w:val="center"/>
    </w:pPr>
    <w:rPr>
      <w:u w:val="single"/>
    </w:rPr>
  </w:style>
  <w:style w:type="paragraph" w:styleId="Sous-titre">
    <w:name w:val="Subtitle"/>
    <w:basedOn w:val="Normal"/>
    <w:qFormat/>
    <w:pPr>
      <w:ind w:right="-360"/>
      <w:jc w:val="center"/>
    </w:pPr>
    <w:rPr>
      <w:u w:val="single"/>
    </w:rPr>
  </w:style>
  <w:style w:type="paragraph" w:styleId="Corpsdetexte">
    <w:name w:val="Body Text"/>
    <w:basedOn w:val="Normal"/>
    <w:pPr>
      <w:ind w:right="-360"/>
    </w:pPr>
  </w:style>
  <w:style w:type="paragraph" w:styleId="En-tte">
    <w:name w:val="header"/>
    <w:basedOn w:val="Normal"/>
    <w:pPr>
      <w:tabs>
        <w:tab w:val="center" w:pos="4320"/>
        <w:tab w:val="right" w:pos="8640"/>
      </w:tabs>
    </w:pPr>
  </w:style>
  <w:style w:type="paragraph" w:styleId="Normalcentr">
    <w:name w:val="Block Text"/>
    <w:basedOn w:val="Normal"/>
    <w:pPr>
      <w:ind w:left="709" w:right="-360" w:hanging="283"/>
    </w:pPr>
  </w:style>
  <w:style w:type="paragraph" w:styleId="Corpsdetexte2">
    <w:name w:val="Body Text 2"/>
    <w:basedOn w:val="Normal"/>
    <w:pPr>
      <w:pBdr>
        <w:top w:val="single" w:sz="4" w:space="1" w:color="auto" w:shadow="1"/>
        <w:left w:val="single" w:sz="4" w:space="4" w:color="auto" w:shadow="1"/>
        <w:bottom w:val="single" w:sz="4" w:space="1" w:color="auto" w:shadow="1"/>
        <w:right w:val="single" w:sz="4" w:space="4" w:color="auto" w:shadow="1"/>
      </w:pBdr>
      <w:ind w:right="-360"/>
    </w:pPr>
    <w:rPr>
      <w:lang w:val="en-US"/>
    </w:rPr>
  </w:style>
  <w:style w:type="paragraph" w:styleId="Retraitcorpsdetexte">
    <w:name w:val="Body Text Indent"/>
    <w:basedOn w:val="Normal"/>
    <w:pPr>
      <w:ind w:left="360"/>
    </w:pPr>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fr-CA" w:eastAsia="es-ES"/>
    </w:rPr>
  </w:style>
  <w:style w:type="paragraph" w:styleId="Titre1">
    <w:name w:val="heading 1"/>
    <w:basedOn w:val="Normal"/>
    <w:next w:val="Normal"/>
    <w:qFormat/>
    <w:pPr>
      <w:keepNext/>
      <w:ind w:left="720" w:right="-360"/>
      <w:outlineLvl w:val="0"/>
    </w:pPr>
  </w:style>
  <w:style w:type="paragraph" w:styleId="Titre2">
    <w:name w:val="heading 2"/>
    <w:basedOn w:val="Normal"/>
    <w:next w:val="Normal"/>
    <w:qFormat/>
    <w:pPr>
      <w:keepNext/>
      <w:ind w:right="-360"/>
      <w:jc w:val="center"/>
      <w:outlineLvl w:val="1"/>
    </w:pPr>
    <w:rPr>
      <w:b/>
    </w:rPr>
  </w:style>
  <w:style w:type="paragraph" w:styleId="Titre3">
    <w:name w:val="heading 3"/>
    <w:basedOn w:val="Normal"/>
    <w:next w:val="Normal"/>
    <w:qFormat/>
    <w:pPr>
      <w:keepNext/>
      <w:ind w:right="-360"/>
      <w:jc w:val="center"/>
      <w:outlineLvl w:val="2"/>
    </w:pPr>
    <w:rPr>
      <w:u w:val="single"/>
    </w:rPr>
  </w:style>
  <w:style w:type="paragraph" w:styleId="Titre4">
    <w:name w:val="heading 4"/>
    <w:basedOn w:val="Normal"/>
    <w:next w:val="Normal"/>
    <w:qFormat/>
    <w:pPr>
      <w:keepNext/>
      <w:ind w:right="-360"/>
      <w:outlineLvl w:val="3"/>
    </w:pPr>
    <w:rPr>
      <w:b/>
    </w:rPr>
  </w:style>
  <w:style w:type="paragraph" w:styleId="Titre5">
    <w:name w:val="heading 5"/>
    <w:basedOn w:val="Normal"/>
    <w:next w:val="Normal"/>
    <w:qFormat/>
    <w:pPr>
      <w:keepNext/>
      <w:ind w:right="-360"/>
      <w:outlineLvl w:val="4"/>
    </w:pPr>
    <w:rPr>
      <w:u w:val="single"/>
    </w:rPr>
  </w:style>
  <w:style w:type="paragraph" w:styleId="Titre6">
    <w:name w:val="heading 6"/>
    <w:basedOn w:val="Normal"/>
    <w:next w:val="Normal"/>
    <w:qFormat/>
    <w:pPr>
      <w:keepNext/>
      <w:jc w:val="center"/>
      <w:outlineLvl w:val="5"/>
    </w:pPr>
    <w:rPr>
      <w:u w:val="single"/>
      <w:lang w:val="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ind w:right="-360"/>
      <w:jc w:val="center"/>
    </w:pPr>
    <w:rPr>
      <w:u w:val="single"/>
    </w:rPr>
  </w:style>
  <w:style w:type="paragraph" w:styleId="Sous-titre">
    <w:name w:val="Subtitle"/>
    <w:basedOn w:val="Normal"/>
    <w:qFormat/>
    <w:pPr>
      <w:ind w:right="-360"/>
      <w:jc w:val="center"/>
    </w:pPr>
    <w:rPr>
      <w:u w:val="single"/>
    </w:rPr>
  </w:style>
  <w:style w:type="paragraph" w:styleId="Corpsdetexte">
    <w:name w:val="Body Text"/>
    <w:basedOn w:val="Normal"/>
    <w:pPr>
      <w:ind w:right="-360"/>
    </w:pPr>
  </w:style>
  <w:style w:type="paragraph" w:styleId="En-tte">
    <w:name w:val="header"/>
    <w:basedOn w:val="Normal"/>
    <w:pPr>
      <w:tabs>
        <w:tab w:val="center" w:pos="4320"/>
        <w:tab w:val="right" w:pos="8640"/>
      </w:tabs>
    </w:pPr>
  </w:style>
  <w:style w:type="paragraph" w:styleId="Normalcentr">
    <w:name w:val="Block Text"/>
    <w:basedOn w:val="Normal"/>
    <w:pPr>
      <w:ind w:left="709" w:right="-360" w:hanging="283"/>
    </w:pPr>
  </w:style>
  <w:style w:type="paragraph" w:styleId="Corpsdetexte2">
    <w:name w:val="Body Text 2"/>
    <w:basedOn w:val="Normal"/>
    <w:pPr>
      <w:pBdr>
        <w:top w:val="single" w:sz="4" w:space="1" w:color="auto" w:shadow="1"/>
        <w:left w:val="single" w:sz="4" w:space="4" w:color="auto" w:shadow="1"/>
        <w:bottom w:val="single" w:sz="4" w:space="1" w:color="auto" w:shadow="1"/>
        <w:right w:val="single" w:sz="4" w:space="4" w:color="auto" w:shadow="1"/>
      </w:pBdr>
      <w:ind w:right="-360"/>
    </w:pPr>
    <w:rPr>
      <w:lang w:val="en-US"/>
    </w:rPr>
  </w:style>
  <w:style w:type="paragraph" w:styleId="Retraitcorpsdetexte">
    <w:name w:val="Body Text Indent"/>
    <w:basedOn w:val="Normal"/>
    <w:pPr>
      <w:ind w:left="36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w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40" Type="http://schemas.openxmlformats.org/officeDocument/2006/relationships/image" Target="media/image17.emf"/><Relationship Id="rId41" Type="http://schemas.openxmlformats.org/officeDocument/2006/relationships/oleObject" Target="embeddings/Microsoft_Equation17.bin"/><Relationship Id="rId42" Type="http://schemas.openxmlformats.org/officeDocument/2006/relationships/image" Target="media/image18.emf"/><Relationship Id="rId43" Type="http://schemas.openxmlformats.org/officeDocument/2006/relationships/oleObject" Target="embeddings/Microsoft_Equation18.bin"/><Relationship Id="rId44" Type="http://schemas.openxmlformats.org/officeDocument/2006/relationships/header" Target="header1.xml"/><Relationship Id="rId45"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1531</Words>
  <Characters>8426</Characters>
  <Application>Microsoft Macintosh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Activity 3</vt:lpstr>
    </vt:vector>
  </TitlesOfParts>
  <Company>Vanderbilt University</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dc:title>
  <dc:subject/>
  <dc:creator>Jana Visnovska</dc:creator>
  <cp:keywords/>
  <cp:lastModifiedBy>Carolyn Kieran-Sauvé</cp:lastModifiedBy>
  <cp:revision>2</cp:revision>
  <cp:lastPrinted>2004-11-17T11:01:00Z</cp:lastPrinted>
  <dcterms:created xsi:type="dcterms:W3CDTF">2018-10-24T15:18:00Z</dcterms:created>
  <dcterms:modified xsi:type="dcterms:W3CDTF">2018-10-24T15:18:00Z</dcterms:modified>
</cp:coreProperties>
</file>