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75BE">
      <w:pPr>
        <w:pStyle w:val="Titre"/>
        <w:spacing w:line="360" w:lineRule="auto"/>
        <w:jc w:val="both"/>
        <w:rPr>
          <w:b w:val="0"/>
        </w:rPr>
      </w:pPr>
      <w:bookmarkStart w:id="0" w:name="_GoBack"/>
      <w:bookmarkEnd w:id="0"/>
      <w:r>
        <w:t>Name: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t>Date:</w:t>
      </w:r>
    </w:p>
    <w:p w:rsidR="00000000" w:rsidRDefault="00D275BE">
      <w:pPr>
        <w:pStyle w:val="Titre"/>
        <w:spacing w:line="360" w:lineRule="auto"/>
        <w:rPr>
          <w:sz w:val="28"/>
        </w:rPr>
      </w:pPr>
      <w:r>
        <w:rPr>
          <w:sz w:val="28"/>
        </w:rPr>
        <w:t>Activity 6: Factoring</w:t>
      </w:r>
    </w:p>
    <w:p w:rsidR="00000000" w:rsidRDefault="00D275BE">
      <w:pPr>
        <w:pStyle w:val="Titre1"/>
        <w:spacing w:after="0"/>
        <w:rPr>
          <w:b w:val="0"/>
          <w:u w:val="single"/>
        </w:rPr>
      </w:pPr>
    </w:p>
    <w:p w:rsidR="00000000" w:rsidRDefault="00D275BE">
      <w:pPr>
        <w:pStyle w:val="Titre1"/>
        <w:spacing w:after="0"/>
        <w:jc w:val="center"/>
      </w:pPr>
      <w:r>
        <w:t>Part I (Paper &amp; pencil, and CAS): Seeing patterns in factors</w:t>
      </w:r>
    </w:p>
    <w:p w:rsidR="00000000" w:rsidRDefault="00D275BE">
      <w:pPr>
        <w:rPr>
          <w:b/>
        </w:rPr>
      </w:pPr>
    </w:p>
    <w:p w:rsidR="00000000" w:rsidRDefault="00D275BE">
      <w:pPr>
        <w:pStyle w:val="Corpsdetexte"/>
        <w:ind w:left="-504"/>
      </w:pPr>
      <w:r>
        <w:t xml:space="preserve">1. (a) Before using your calculator, try to recall the factorization of each algebraic expression listed in the left column of this table: </w:t>
      </w:r>
    </w:p>
    <w:p w:rsidR="00000000" w:rsidRDefault="00D275BE">
      <w:pPr>
        <w:pStyle w:val="En-tte"/>
        <w:tabs>
          <w:tab w:val="clear" w:pos="4320"/>
          <w:tab w:val="clear" w:pos="8640"/>
        </w:tabs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00000" w:rsidRDefault="00D275BE">
            <w:pPr>
              <w:jc w:val="center"/>
            </w:pPr>
            <w:r>
              <w:t>Factoriza</w:t>
            </w:r>
            <w:r>
              <w:t xml:space="preserve">tion using </w:t>
            </w:r>
            <w:r>
              <w:rPr>
                <w:u w:val="single"/>
              </w:rPr>
              <w:t>paper and pencil</w:t>
            </w:r>
            <w:r>
              <w:t xml:space="preserve"> </w:t>
            </w: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D275BE">
            <w:pPr>
              <w:jc w:val="center"/>
            </w:pPr>
            <w:r>
              <w:t xml:space="preserve">Verification using FACTOR (show result displayed by the </w:t>
            </w:r>
            <w:r>
              <w:rPr>
                <w:u w:val="single"/>
              </w:rPr>
              <w:t>CAS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double" w:sz="4" w:space="0" w:color="auto"/>
            </w:tcBorders>
          </w:tcPr>
          <w:p w:rsidR="00000000" w:rsidRDefault="00D275BE">
            <w:pPr>
              <w:spacing w:before="120" w:after="120"/>
              <w:jc w:val="both"/>
            </w:pPr>
            <w:r>
              <w:rPr>
                <w:b/>
                <w:position w:val="-6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14pt" o:ole="">
                  <v:imagedata r:id="rId8" o:title=""/>
                </v:shape>
                <o:OLEObject Type="Embed" ProgID="Equation.3" ShapeID="_x0000_i1025" DrawAspect="Content" ObjectID="_1475733143" r:id="rId9"/>
              </w:objec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000000" w:rsidRDefault="00D275BE">
            <w:pPr>
              <w:spacing w:before="120" w:after="120"/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b/>
                <w:position w:val="-6"/>
              </w:rPr>
              <w:object w:dxaOrig="940" w:dyaOrig="320">
                <v:shape id="_x0000_i1026" type="#_x0000_t75" style="width:40pt;height:14pt" o:ole="">
                  <v:imagedata r:id="rId10" o:title=""/>
                </v:shape>
                <o:OLEObject Type="Embed" ProgID="Equation.3" ShapeID="_x0000_i1026" DrawAspect="Content" ObjectID="_1475733144" r:id="rId11"/>
              </w:object>
            </w:r>
          </w:p>
        </w:tc>
        <w:tc>
          <w:tcPr>
            <w:tcW w:w="4820" w:type="dxa"/>
          </w:tcPr>
          <w:p w:rsidR="00000000" w:rsidRDefault="00D275BE">
            <w:pPr>
              <w:spacing w:before="120" w:after="120"/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800" w:dyaOrig="320">
                <v:shape id="_x0000_i1027" type="#_x0000_t75" style="width:34pt;height:14pt" o:ole="">
                  <v:imagedata r:id="rId12" o:title=""/>
                </v:shape>
                <o:OLEObject Type="Embed" ProgID="Equation.3" ShapeID="_x0000_i1027" DrawAspect="Content" ObjectID="_1475733145" r:id="rId13"/>
              </w:object>
            </w:r>
          </w:p>
        </w:tc>
        <w:tc>
          <w:tcPr>
            <w:tcW w:w="4820" w:type="dxa"/>
          </w:tcPr>
          <w:p w:rsidR="00000000" w:rsidRDefault="00D275BE">
            <w:pPr>
              <w:spacing w:before="120" w:after="120"/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28" type="#_x0000_t75" style="width:33.35pt;height:14pt" o:ole="">
                  <v:imagedata r:id="rId14" o:title=""/>
                </v:shape>
                <o:OLEObject Type="Embed" ProgID="Equation.3" ShapeID="_x0000_i1028" DrawAspect="Content" ObjectID="_1475733146" r:id="rId15"/>
              </w:object>
            </w:r>
          </w:p>
        </w:tc>
        <w:tc>
          <w:tcPr>
            <w:tcW w:w="4820" w:type="dxa"/>
          </w:tcPr>
          <w:p w:rsidR="00000000" w:rsidRDefault="00D275BE">
            <w:pPr>
              <w:spacing w:before="120" w:after="120"/>
              <w:jc w:val="both"/>
            </w:pPr>
          </w:p>
        </w:tc>
      </w:tr>
    </w:tbl>
    <w:p w:rsidR="00000000" w:rsidRDefault="00D275BE"/>
    <w:p w:rsidR="00000000" w:rsidRDefault="00D275BE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Classroom discussion of Part I, 1a</w:t>
      </w:r>
    </w:p>
    <w:p w:rsidR="00000000" w:rsidRDefault="00D275BE">
      <w:pPr>
        <w:jc w:val="center"/>
        <w:rPr>
          <w:b/>
        </w:rPr>
      </w:pPr>
    </w:p>
    <w:p w:rsidR="00000000" w:rsidRDefault="00D275BE">
      <w:pPr>
        <w:pStyle w:val="En-tte"/>
        <w:tabs>
          <w:tab w:val="clear" w:pos="4320"/>
          <w:tab w:val="clear" w:pos="8640"/>
        </w:tabs>
      </w:pPr>
    </w:p>
    <w:p w:rsidR="00000000" w:rsidRDefault="00D275BE">
      <w:pPr>
        <w:ind w:left="-238"/>
        <w:jc w:val="both"/>
      </w:pPr>
      <w:r>
        <w:t>1. (b) Perform the indicate</w:t>
      </w:r>
      <w:r>
        <w:t>d operations (using paper and pencil)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10"/>
              </w:rPr>
              <w:object w:dxaOrig="1440" w:dyaOrig="340">
                <v:shape id="_x0000_i1029" type="#_x0000_t75" style="width:61.35pt;height:14.65pt" o:ole="">
                  <v:imagedata r:id="rId16" o:title=""/>
                </v:shape>
                <o:OLEObject Type="Embed" ProgID="Equation.3" ShapeID="_x0000_i1029" DrawAspect="Content" ObjectID="_1475733147" r:id="rId17"/>
              </w:object>
            </w:r>
          </w:p>
        </w:tc>
      </w:tr>
    </w:tbl>
    <w:p w:rsidR="00000000" w:rsidRDefault="00D275BE">
      <w:pPr>
        <w:jc w:val="both"/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10"/>
              </w:rPr>
              <w:object w:dxaOrig="1840" w:dyaOrig="360">
                <v:shape id="_x0000_i1030" type="#_x0000_t75" style="width:81.35pt;height:15.35pt" o:ole="">
                  <v:imagedata r:id="rId18" o:title=""/>
                </v:shape>
                <o:OLEObject Type="Embed" ProgID="Equation.3" ShapeID="_x0000_i1030" DrawAspect="Content" ObjectID="_1475733148" r:id="rId19"/>
              </w:object>
            </w:r>
          </w:p>
        </w:tc>
      </w:tr>
    </w:tbl>
    <w:p w:rsidR="00000000" w:rsidRDefault="00D275BE">
      <w:pPr>
        <w:jc w:val="both"/>
      </w:pPr>
    </w:p>
    <w:p w:rsidR="00000000" w:rsidRDefault="00D275BE">
      <w:pPr>
        <w:ind w:left="-490"/>
      </w:pPr>
    </w:p>
    <w:p w:rsidR="00000000" w:rsidRDefault="00D275BE">
      <w:pPr>
        <w:ind w:left="-490"/>
        <w:rPr>
          <w:position w:val="-6"/>
        </w:rPr>
      </w:pPr>
      <w:r>
        <w:t>2. (a) Without doing any algebraic manipulation, anticipate the result of the following product:</w:t>
      </w:r>
    </w:p>
    <w:p w:rsidR="00000000" w:rsidRDefault="00D275BE">
      <w:pPr>
        <w:jc w:val="both"/>
        <w:rPr>
          <w:position w:val="-6"/>
          <w:sz w:val="16"/>
        </w:rPr>
      </w:pPr>
    </w:p>
    <w:tbl>
      <w:tblPr>
        <w:tblW w:w="989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:rsidR="00000000" w:rsidRDefault="00D275BE">
            <w:pPr>
              <w:spacing w:before="120" w:after="120"/>
            </w:pPr>
            <w:r>
              <w:rPr>
                <w:position w:val="-10"/>
              </w:rPr>
              <w:object w:dxaOrig="2340" w:dyaOrig="360">
                <v:shape id="_x0000_i1031" type="#_x0000_t75" style="width:117.35pt;height:18pt" o:ole="">
                  <v:imagedata r:id="rId20" o:title=""/>
                </v:shape>
                <o:OLEObject Type="Embed" ProgID="Equation.3" ShapeID="_x0000_i1031" DrawAspect="Content" ObjectID="_1475733149" r:id="rId21"/>
              </w:object>
            </w:r>
          </w:p>
        </w:tc>
      </w:tr>
    </w:tbl>
    <w:p w:rsidR="00000000" w:rsidRDefault="00D275BE"/>
    <w:p w:rsidR="00000000" w:rsidRDefault="00D275BE">
      <w:pPr>
        <w:ind w:left="-284"/>
        <w:jc w:val="both"/>
      </w:pPr>
      <w:r>
        <w:t xml:space="preserve">2. (b) Verify the anticipated result above </w:t>
      </w:r>
      <w:r>
        <w:t xml:space="preserve">using </w:t>
      </w:r>
      <w:r>
        <w:rPr>
          <w:u w:val="single"/>
        </w:rPr>
        <w:t>paper and pencil</w:t>
      </w:r>
      <w:r>
        <w:t xml:space="preserve"> (in the box below), and then using the calculator.</w:t>
      </w: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74"/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74"/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74"/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74"/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74"/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74"/>
        <w:jc w:val="both"/>
      </w:pPr>
    </w:p>
    <w:p w:rsidR="00000000" w:rsidRDefault="00D275BE">
      <w:pPr>
        <w:ind w:left="-284"/>
        <w:jc w:val="both"/>
      </w:pPr>
    </w:p>
    <w:p w:rsidR="00000000" w:rsidRDefault="00D275BE">
      <w:pPr>
        <w:ind w:left="-284"/>
        <w:jc w:val="both"/>
      </w:pPr>
    </w:p>
    <w:p w:rsidR="00000000" w:rsidRDefault="00D275BE">
      <w:pPr>
        <w:ind w:left="-284"/>
        <w:jc w:val="both"/>
      </w:pPr>
      <w:r>
        <w:lastRenderedPageBreak/>
        <w:t>2. (c) What do the following three expressions have in common? And, also, how do they differ?</w:t>
      </w:r>
    </w:p>
    <w:p w:rsidR="00000000" w:rsidRDefault="00D275BE">
      <w:pPr>
        <w:jc w:val="center"/>
      </w:pPr>
      <w:r>
        <w:rPr>
          <w:position w:val="-10"/>
        </w:rPr>
        <w:object w:dxaOrig="1260" w:dyaOrig="340">
          <v:shape id="_x0000_i1032" type="#_x0000_t75" style="width:53.35pt;height:14.65pt" o:ole="">
            <v:imagedata r:id="rId22" o:title=""/>
          </v:shape>
          <o:OLEObject Type="Embed" ProgID="Equation.3" ShapeID="_x0000_i1032" DrawAspect="Content" ObjectID="_1475733150" r:id="rId23"/>
        </w:object>
      </w:r>
      <w:r>
        <w:t xml:space="preserve">, </w:t>
      </w:r>
      <w:r>
        <w:rPr>
          <w:position w:val="-10"/>
        </w:rPr>
        <w:object w:dxaOrig="1660" w:dyaOrig="360">
          <v:shape id="_x0000_i1033" type="#_x0000_t75" style="width:73.35pt;height:15.35pt" o:ole="">
            <v:imagedata r:id="rId24" o:title=""/>
          </v:shape>
          <o:OLEObject Type="Embed" ProgID="Equation.3" ShapeID="_x0000_i1033" DrawAspect="Content" ObjectID="_1475733151" r:id="rId25"/>
        </w:object>
      </w:r>
      <w:r>
        <w:rPr>
          <w:position w:val="-6"/>
          <w:vertAlign w:val="superscript"/>
        </w:rPr>
        <w:t xml:space="preserve">, </w:t>
      </w:r>
      <w:r>
        <w:t xml:space="preserve">and </w:t>
      </w:r>
      <w:r>
        <w:rPr>
          <w:position w:val="-10"/>
        </w:rPr>
        <w:object w:dxaOrig="2160" w:dyaOrig="360">
          <v:shape id="_x0000_i1034" type="#_x0000_t75" style="width:108pt;height:18pt" o:ole="">
            <v:imagedata r:id="rId26" o:title=""/>
          </v:shape>
          <o:OLEObject Type="Embed" ProgID="Equation.3" ShapeID="_x0000_i1034" DrawAspect="Content" ObjectID="_1475733152" r:id="rId27"/>
        </w:object>
      </w:r>
      <w:r>
        <w:t>.</w:t>
      </w:r>
    </w:p>
    <w:p w:rsidR="00000000" w:rsidRDefault="00D275BE">
      <w:pPr>
        <w:jc w:val="both"/>
      </w:pPr>
    </w:p>
    <w:p w:rsidR="00000000" w:rsidRDefault="00D275BE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ind w:left="336" w:hanging="336"/>
      </w:pPr>
    </w:p>
    <w:p w:rsidR="00000000" w:rsidRDefault="00D275BE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ind w:left="336" w:hanging="336"/>
      </w:pPr>
    </w:p>
    <w:p w:rsidR="00000000" w:rsidRDefault="00D275BE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ind w:left="336" w:hanging="336"/>
      </w:pPr>
    </w:p>
    <w:p w:rsidR="00000000" w:rsidRDefault="00D275BE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ind w:left="336" w:hanging="336"/>
      </w:pPr>
    </w:p>
    <w:p w:rsidR="00000000" w:rsidRDefault="00D275BE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ind w:left="336" w:hanging="336"/>
      </w:pPr>
    </w:p>
    <w:p w:rsidR="00000000" w:rsidRDefault="00D275BE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ind w:hanging="364"/>
      </w:pPr>
    </w:p>
    <w:p w:rsidR="00000000" w:rsidRDefault="00D275BE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ind w:left="336" w:hanging="336"/>
      </w:pPr>
    </w:p>
    <w:p w:rsidR="00000000" w:rsidRDefault="00D275BE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ind w:left="336" w:hanging="336"/>
      </w:pPr>
    </w:p>
    <w:p w:rsidR="00000000" w:rsidRDefault="00D275BE">
      <w:pPr>
        <w:jc w:val="both"/>
      </w:pPr>
    </w:p>
    <w:p w:rsidR="00000000" w:rsidRDefault="00D275BE">
      <w:pPr>
        <w:ind w:left="-76"/>
        <w:jc w:val="both"/>
      </w:pPr>
      <w:r>
        <w:t>2. (d) How do you explain the fact that the following products result in a binomial: two binomials, a binomial with a trinomial, and a binomial with a quadrinomial?</w:t>
      </w:r>
    </w:p>
    <w:p w:rsidR="00000000" w:rsidRDefault="00D275BE">
      <w:pPr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00000" w:rsidRDefault="00D2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00000" w:rsidRDefault="00D275BE">
      <w:pPr>
        <w:pBdr>
          <w:bottom w:val="single" w:sz="12" w:space="1" w:color="auto"/>
        </w:pBdr>
        <w:jc w:val="center"/>
      </w:pPr>
    </w:p>
    <w:p w:rsidR="00000000" w:rsidRDefault="00D275BE">
      <w:pPr>
        <w:jc w:val="center"/>
        <w:rPr>
          <w:b/>
        </w:rPr>
      </w:pPr>
    </w:p>
    <w:p w:rsidR="00000000" w:rsidRDefault="00D275BE">
      <w:pPr>
        <w:jc w:val="center"/>
        <w:rPr>
          <w:b/>
        </w:rPr>
      </w:pPr>
      <w:r>
        <w:rPr>
          <w:b/>
        </w:rPr>
        <w:t>Classroom discussion following Question 2d</w:t>
      </w:r>
    </w:p>
    <w:p w:rsidR="00000000" w:rsidRDefault="00D275BE">
      <w:pPr>
        <w:jc w:val="center"/>
        <w:rPr>
          <w:b/>
        </w:rPr>
      </w:pPr>
      <w:r>
        <w:rPr>
          <w:b/>
        </w:rPr>
        <w:t>_______________________________</w:t>
      </w:r>
      <w:r>
        <w:rPr>
          <w:b/>
        </w:rPr>
        <w:t>_________________________________________</w:t>
      </w:r>
    </w:p>
    <w:p w:rsidR="00000000" w:rsidRDefault="00D275BE">
      <w:pPr>
        <w:jc w:val="center"/>
        <w:rPr>
          <w:b/>
        </w:rPr>
      </w:pPr>
    </w:p>
    <w:p w:rsidR="00000000" w:rsidRDefault="00D275BE">
      <w:pPr>
        <w:jc w:val="center"/>
        <w:rPr>
          <w:b/>
        </w:rPr>
      </w:pPr>
    </w:p>
    <w:p w:rsidR="00000000" w:rsidRDefault="00D275BE">
      <w:pPr>
        <w:rPr>
          <w:b/>
        </w:rPr>
      </w:pPr>
      <w:r>
        <w:rPr>
          <w:b/>
        </w:rPr>
        <w:br w:type="page"/>
      </w:r>
    </w:p>
    <w:p w:rsidR="00000000" w:rsidRDefault="00D275BE">
      <w:pPr>
        <w:ind w:left="360"/>
      </w:pPr>
      <w:r>
        <w:t xml:space="preserve">2. (e) On the basis of the expressions we have found so far, predict a factorization of the expression </w:t>
      </w:r>
      <w:r>
        <w:rPr>
          <w:position w:val="-6"/>
        </w:rPr>
        <w:object w:dxaOrig="580" w:dyaOrig="320">
          <v:shape id="_x0000_i1035" type="#_x0000_t75" style="width:31.35pt;height:17.35pt" o:ole="">
            <v:imagedata r:id="rId28" o:title=""/>
          </v:shape>
          <o:OLEObject Type="Embed" ProgID="Equation.3" ShapeID="_x0000_i1035" DrawAspect="Content" ObjectID="_1475733153" r:id="rId29"/>
        </w:object>
      </w:r>
      <w:r>
        <w:t xml:space="preserve">. </w:t>
      </w: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720" w:hanging="360"/>
      </w:pP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720" w:hanging="360"/>
      </w:pP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720" w:hanging="360"/>
      </w:pPr>
    </w:p>
    <w:p w:rsidR="00000000" w:rsidRDefault="00D275BE">
      <w:pPr>
        <w:jc w:val="both"/>
      </w:pPr>
    </w:p>
    <w:p w:rsidR="00000000" w:rsidRDefault="00D275BE">
      <w:pPr>
        <w:jc w:val="both"/>
      </w:pPr>
    </w:p>
    <w:p w:rsidR="00000000" w:rsidRDefault="00D275BE">
      <w:pPr>
        <w:ind w:left="360"/>
        <w:jc w:val="both"/>
      </w:pPr>
      <w:r>
        <w:t>2. (f) Explain why the product (</w:t>
      </w:r>
      <w:r>
        <w:rPr>
          <w:i/>
        </w:rPr>
        <w:t>x</w:t>
      </w:r>
      <w:r>
        <w:t> –1)</w:t>
      </w:r>
      <w:r>
        <w:rPr>
          <w:sz w:val="16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15</w:t>
      </w:r>
      <w:r>
        <w:t> + </w:t>
      </w:r>
      <w:r>
        <w:rPr>
          <w:i/>
        </w:rPr>
        <w:t>x</w:t>
      </w:r>
      <w:r>
        <w:rPr>
          <w:vertAlign w:val="superscript"/>
        </w:rPr>
        <w:t>14</w:t>
      </w:r>
      <w:r>
        <w:t> + </w:t>
      </w:r>
      <w:r>
        <w:rPr>
          <w:i/>
        </w:rPr>
        <w:t>x</w:t>
      </w:r>
      <w:r>
        <w:rPr>
          <w:vertAlign w:val="superscript"/>
        </w:rPr>
        <w:t>13</w:t>
      </w:r>
      <w:r>
        <w:t xml:space="preserve"> + … +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> + </w:t>
      </w:r>
      <w:r>
        <w:rPr>
          <w:i/>
        </w:rPr>
        <w:t>1</w:t>
      </w:r>
      <w:r>
        <w:t>) giv</w:t>
      </w:r>
      <w:r>
        <w:t xml:space="preserve">es the result </w:t>
      </w:r>
      <w:r>
        <w:rPr>
          <w:i/>
        </w:rPr>
        <w:t>x</w:t>
      </w:r>
      <w:r>
        <w:rPr>
          <w:vertAlign w:val="superscript"/>
        </w:rPr>
        <w:t>16</w:t>
      </w:r>
      <w:r>
        <w:t>–</w:t>
      </w:r>
      <w:r>
        <w:rPr>
          <w:i/>
        </w:rPr>
        <w:t>1</w:t>
      </w:r>
      <w:r>
        <w:t xml:space="preserve"> ? </w:t>
      </w: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</w:pP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</w:pP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</w:pP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</w:pP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</w:pP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</w:pP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</w:pPr>
    </w:p>
    <w:p w:rsidR="00000000" w:rsidRDefault="00D275B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</w:pPr>
    </w:p>
    <w:p w:rsidR="00000000" w:rsidRDefault="00D275BE">
      <w:pPr>
        <w:ind w:left="1218" w:hanging="1218"/>
        <w:jc w:val="both"/>
      </w:pPr>
    </w:p>
    <w:p w:rsidR="00000000" w:rsidRDefault="00D275BE">
      <w:pPr>
        <w:pStyle w:val="Normalcentr"/>
      </w:pPr>
    </w:p>
    <w:p w:rsidR="00000000" w:rsidRDefault="00D275BE">
      <w:pPr>
        <w:ind w:left="990" w:hanging="990"/>
        <w:jc w:val="both"/>
      </w:pPr>
    </w:p>
    <w:p w:rsidR="00000000" w:rsidRDefault="00D275BE">
      <w:pPr>
        <w:ind w:left="350"/>
        <w:jc w:val="both"/>
      </w:pPr>
      <w:r>
        <w:t>2. (g) Is your explanation (in (f), above) also valid for the following equality:</w:t>
      </w:r>
    </w:p>
    <w:p w:rsidR="00000000" w:rsidRDefault="00D275BE">
      <w:pPr>
        <w:ind w:left="-14"/>
        <w:jc w:val="both"/>
        <w:rPr>
          <w:sz w:val="12"/>
        </w:rPr>
      </w:pPr>
    </w:p>
    <w:p w:rsidR="00000000" w:rsidRDefault="00D275BE">
      <w:pPr>
        <w:jc w:val="center"/>
        <w:rPr>
          <w:position w:val="-6"/>
        </w:rPr>
      </w:pPr>
      <w:r>
        <w:t>(</w:t>
      </w:r>
      <w:r>
        <w:rPr>
          <w:i/>
        </w:rPr>
        <w:t>x</w:t>
      </w:r>
      <w:r>
        <w:t> –</w:t>
      </w:r>
      <w:r>
        <w:rPr>
          <w:i/>
        </w:rPr>
        <w:t>1</w:t>
      </w:r>
      <w:r>
        <w:t>)</w:t>
      </w:r>
      <w:r>
        <w:rPr>
          <w:sz w:val="16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134</w:t>
      </w:r>
      <w:r>
        <w:t> + </w:t>
      </w:r>
      <w:r>
        <w:rPr>
          <w:i/>
        </w:rPr>
        <w:t>x</w:t>
      </w:r>
      <w:r>
        <w:rPr>
          <w:vertAlign w:val="superscript"/>
        </w:rPr>
        <w:t>133</w:t>
      </w:r>
      <w:r>
        <w:t> + </w:t>
      </w:r>
      <w:r>
        <w:rPr>
          <w:i/>
        </w:rPr>
        <w:t>x</w:t>
      </w:r>
      <w:r>
        <w:rPr>
          <w:vertAlign w:val="superscript"/>
        </w:rPr>
        <w:t>132</w:t>
      </w:r>
      <w:r>
        <w:t xml:space="preserve"> + … +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> + </w:t>
      </w:r>
      <w:r>
        <w:rPr>
          <w:i/>
        </w:rPr>
        <w:t>1</w:t>
      </w:r>
      <w:r>
        <w:t xml:space="preserve">) = </w:t>
      </w:r>
      <w:r>
        <w:rPr>
          <w:i/>
        </w:rPr>
        <w:t>x</w:t>
      </w:r>
      <w:r>
        <w:rPr>
          <w:vertAlign w:val="superscript"/>
        </w:rPr>
        <w:t>135</w:t>
      </w:r>
      <w:r>
        <w:t>–</w:t>
      </w:r>
      <w:r>
        <w:rPr>
          <w:i/>
        </w:rPr>
        <w:t>1</w:t>
      </w:r>
      <w:r>
        <w:t xml:space="preserve"> ? </w:t>
      </w:r>
    </w:p>
    <w:p w:rsidR="00000000" w:rsidRDefault="00D275BE">
      <w:pPr>
        <w:jc w:val="both"/>
      </w:pPr>
      <w:r>
        <w:tab/>
        <w:t>Explain:</w:t>
      </w:r>
    </w:p>
    <w:p w:rsidR="00000000" w:rsidRDefault="00D275BE">
      <w:pPr>
        <w:jc w:val="both"/>
      </w:pPr>
    </w:p>
    <w:p w:rsidR="00000000" w:rsidRDefault="00D275BE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426"/>
        <w:jc w:val="both"/>
      </w:pPr>
    </w:p>
    <w:p w:rsidR="00000000" w:rsidRDefault="00D275BE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426"/>
        <w:jc w:val="both"/>
      </w:pPr>
    </w:p>
    <w:p w:rsidR="00000000" w:rsidRDefault="00D275BE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426"/>
        <w:jc w:val="both"/>
      </w:pPr>
    </w:p>
    <w:p w:rsidR="00000000" w:rsidRDefault="00D275BE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426"/>
        <w:jc w:val="both"/>
      </w:pPr>
    </w:p>
    <w:p w:rsidR="00000000" w:rsidRDefault="00D275BE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426"/>
        <w:jc w:val="both"/>
      </w:pPr>
    </w:p>
    <w:p w:rsidR="00000000" w:rsidRDefault="00D275BE">
      <w:pPr>
        <w:jc w:val="center"/>
      </w:pPr>
    </w:p>
    <w:p w:rsidR="00000000" w:rsidRDefault="00D275BE">
      <w:pPr>
        <w:jc w:val="center"/>
      </w:pPr>
    </w:p>
    <w:p w:rsidR="00000000" w:rsidRDefault="00D275BE">
      <w:pPr>
        <w:jc w:val="center"/>
      </w:pPr>
    </w:p>
    <w:p w:rsidR="00000000" w:rsidRDefault="00D275BE">
      <w:pPr>
        <w:jc w:val="center"/>
      </w:pPr>
    </w:p>
    <w:p w:rsidR="00000000" w:rsidRDefault="00D275BE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</w:pPr>
      <w:r>
        <w:t>Classroom discussion of Part I, #1 #2</w:t>
      </w:r>
    </w:p>
    <w:p w:rsidR="00000000" w:rsidRDefault="00D275BE">
      <w:pPr>
        <w:jc w:val="both"/>
        <w:rPr>
          <w:b/>
        </w:rPr>
        <w:sectPr w:rsidR="00000000">
          <w:headerReference w:type="default" r:id="rId30"/>
          <w:footerReference w:type="even" r:id="rId31"/>
          <w:footerReference w:type="default" r:id="rId32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000000" w:rsidRDefault="00D275BE">
      <w:pPr>
        <w:pStyle w:val="Titre2"/>
        <w:spacing w:after="0"/>
        <w:jc w:val="center"/>
      </w:pPr>
      <w:r>
        <w:lastRenderedPageBreak/>
        <w:t>Part II: Toward a gener</w:t>
      </w:r>
      <w:r>
        <w:t xml:space="preserve">alization (activity with </w:t>
      </w:r>
      <w:r>
        <w:rPr>
          <w:u w:val="single"/>
        </w:rPr>
        <w:t>paper &amp; pencil</w:t>
      </w:r>
      <w:r>
        <w:t xml:space="preserve"> and with </w:t>
      </w:r>
      <w:r>
        <w:rPr>
          <w:u w:val="single"/>
        </w:rPr>
        <w:t>calculator</w:t>
      </w:r>
      <w:r>
        <w:t>)</w:t>
      </w:r>
    </w:p>
    <w:p w:rsidR="00000000" w:rsidRDefault="00D275BE"/>
    <w:p w:rsidR="00000000" w:rsidRDefault="00D275BE">
      <w:pPr>
        <w:pStyle w:val="Corpsdetexte"/>
      </w:pPr>
      <w:r>
        <w:t>II(A) 1. In this activity each line of the table below must be filled in completely (all three cells), one row at a time. Start from the top</w:t>
      </w:r>
    </w:p>
    <w:p w:rsidR="00000000" w:rsidRDefault="00D275BE">
      <w:pPr>
        <w:pStyle w:val="Corpsdetexte"/>
        <w:ind w:firstLine="602"/>
      </w:pPr>
      <w:r>
        <w:t>row (the cells of the three columns) and work your wa</w:t>
      </w:r>
      <w:r>
        <w:t xml:space="preserve">y down. </w:t>
      </w:r>
    </w:p>
    <w:p w:rsidR="00000000" w:rsidRDefault="00D275BE">
      <w:pPr>
        <w:pStyle w:val="Corpsdetexte"/>
      </w:pPr>
    </w:p>
    <w:p w:rsidR="00000000" w:rsidRDefault="00D275BE">
      <w:pPr>
        <w:pStyle w:val="Corpsdetexte"/>
      </w:pPr>
      <w:r>
        <w:t xml:space="preserve">If, for a given row, the results in the left and middle columns differ, reconcile the two by using algebraic manipulations in the right hand column.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4368"/>
        <w:gridCol w:w="45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72" w:type="dxa"/>
          </w:tcPr>
          <w:p w:rsidR="00000000" w:rsidRDefault="00D275BE">
            <w:pPr>
              <w:spacing w:line="360" w:lineRule="auto"/>
              <w:jc w:val="center"/>
            </w:pPr>
            <w:r>
              <w:t xml:space="preserve">Factorization using </w:t>
            </w:r>
            <w:r>
              <w:rPr>
                <w:u w:val="single"/>
              </w:rPr>
              <w:t>paper and pencil</w:t>
            </w:r>
          </w:p>
        </w:tc>
        <w:tc>
          <w:tcPr>
            <w:tcW w:w="4368" w:type="dxa"/>
          </w:tcPr>
          <w:p w:rsidR="00000000" w:rsidRDefault="00D275BE">
            <w:pPr>
              <w:spacing w:line="360" w:lineRule="auto"/>
              <w:jc w:val="center"/>
            </w:pPr>
            <w:r>
              <w:t xml:space="preserve">Result produced by </w:t>
            </w:r>
            <w:r>
              <w:rPr>
                <w:u w:val="single"/>
              </w:rPr>
              <w:t>FACTOR command</w:t>
            </w:r>
          </w:p>
        </w:tc>
        <w:tc>
          <w:tcPr>
            <w:tcW w:w="4560" w:type="dxa"/>
          </w:tcPr>
          <w:p w:rsidR="00000000" w:rsidRDefault="00D275BE">
            <w:pPr>
              <w:jc w:val="center"/>
            </w:pPr>
            <w:r>
              <w:t xml:space="preserve">Calculation to reconcile </w:t>
            </w:r>
            <w:r>
              <w:t>the two, if necessary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36" type="#_x0000_t75" style="width:39.35pt;height:16pt" o:ole="">
                  <v:imagedata r:id="rId33" o:title=""/>
                </v:shape>
                <o:OLEObject Type="Embed" ProgID="Equation.3" ShapeID="_x0000_i1036" DrawAspect="Content" ObjectID="_1475733154" r:id="rId34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368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37" type="#_x0000_t75" style="width:39.35pt;height:16pt" o:ole="">
                  <v:imagedata r:id="rId35" o:title=""/>
                </v:shape>
                <o:OLEObject Type="Embed" ProgID="Equation.3" ShapeID="_x0000_i1037" DrawAspect="Content" ObjectID="_1475733155" r:id="rId36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368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38" type="#_x0000_t75" style="width:39.35pt;height:16pt" o:ole="">
                  <v:imagedata r:id="rId37" o:title=""/>
                </v:shape>
                <o:OLEObject Type="Embed" ProgID="Equation.3" ShapeID="_x0000_i1038" DrawAspect="Content" ObjectID="_1475733156" r:id="rId38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368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39" type="#_x0000_t75" style="width:39.35pt;height:16pt" o:ole="">
                  <v:imagedata r:id="rId39" o:title=""/>
                </v:shape>
                <o:OLEObject Type="Embed" ProgID="Equation.3" ShapeID="_x0000_i1039" DrawAspect="Content" ObjectID="_1475733157" r:id="rId40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368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40" type="#_x0000_t75" style="width:39.35pt;height:16pt" o:ole="">
                  <v:imagedata r:id="rId41" o:title=""/>
                </v:shape>
                <o:OLEObject Type="Embed" ProgID="Equation.3" ShapeID="_x0000_i1040" DrawAspect="Content" ObjectID="_1475733158" r:id="rId42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368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</w:tbl>
    <w:p w:rsidR="00000000" w:rsidRDefault="00D275BE">
      <w:pPr>
        <w:pStyle w:val="En-tte"/>
        <w:tabs>
          <w:tab w:val="clear" w:pos="4320"/>
          <w:tab w:val="clear" w:pos="8640"/>
        </w:tabs>
      </w:pPr>
    </w:p>
    <w:p w:rsidR="00000000" w:rsidRDefault="00D275BE">
      <w:r>
        <w:t xml:space="preserve">II.(A).2. Conjecture, in general, for what numbers </w:t>
      </w:r>
      <w:r>
        <w:rPr>
          <w:i/>
        </w:rPr>
        <w:t>n</w:t>
      </w:r>
      <w:r>
        <w:t xml:space="preserve"> will the factorization of </w:t>
      </w:r>
      <w:r>
        <w:rPr>
          <w:position w:val="-6"/>
        </w:rPr>
        <w:object w:dxaOrig="600" w:dyaOrig="320">
          <v:shape id="_x0000_i1041" type="#_x0000_t75" style="width:30pt;height:16pt" o:ole="">
            <v:imagedata r:id="rId43" o:title=""/>
          </v:shape>
          <o:OLEObject Type="Embed" ProgID="Equation.3" ShapeID="_x0000_i1041" DrawAspect="Content" ObjectID="_1475733159" r:id="rId44"/>
        </w:object>
      </w:r>
      <w:r>
        <w:t>:</w:t>
      </w:r>
    </w:p>
    <w:p w:rsidR="00000000" w:rsidRDefault="00D275BE">
      <w:pPr>
        <w:numPr>
          <w:ilvl w:val="0"/>
          <w:numId w:val="4"/>
        </w:numPr>
        <w:ind w:hanging="361"/>
      </w:pPr>
      <w:r>
        <w:t>contain exactly two factors?</w:t>
      </w:r>
    </w:p>
    <w:p w:rsidR="00000000" w:rsidRDefault="00D275BE">
      <w:pPr>
        <w:numPr>
          <w:ilvl w:val="0"/>
          <w:numId w:val="4"/>
        </w:numPr>
        <w:ind w:hanging="361"/>
      </w:pPr>
      <w:r>
        <w:t>contain more than two factors?</w:t>
      </w:r>
    </w:p>
    <w:p w:rsidR="00000000" w:rsidRDefault="00D275BE">
      <w:pPr>
        <w:numPr>
          <w:ilvl w:val="0"/>
          <w:numId w:val="4"/>
        </w:numPr>
        <w:ind w:hanging="361"/>
      </w:pPr>
      <w:r>
        <w:t xml:space="preserve">include </w:t>
      </w:r>
      <w:r>
        <w:rPr>
          <w:position w:val="-10"/>
        </w:rPr>
        <w:object w:dxaOrig="639" w:dyaOrig="340">
          <v:shape id="_x0000_i1042" type="#_x0000_t75" style="width:32pt;height:17.35pt" o:ole="">
            <v:imagedata r:id="rId45" o:title=""/>
          </v:shape>
          <o:OLEObject Type="Embed" ProgID="Equation.3" ShapeID="_x0000_i1042" DrawAspect="Content" ObjectID="_1475733160" r:id="rId46"/>
        </w:object>
      </w:r>
      <w:r>
        <w:t xml:space="preserve"> as a factor?</w:t>
      </w:r>
    </w:p>
    <w:p w:rsidR="00000000" w:rsidRDefault="00D275BE">
      <w:r>
        <w:t>Please explain:</w:t>
      </w: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Style w:val="En-tte"/>
        <w:tabs>
          <w:tab w:val="clear" w:pos="4320"/>
          <w:tab w:val="clear" w:pos="8640"/>
        </w:tabs>
      </w:pPr>
    </w:p>
    <w:p w:rsidR="00000000" w:rsidRDefault="00D275BE">
      <w:pPr>
        <w:pStyle w:val="En-tte"/>
        <w:tabs>
          <w:tab w:val="clear" w:pos="4320"/>
          <w:tab w:val="clear" w:pos="8640"/>
        </w:tabs>
      </w:pPr>
    </w:p>
    <w:p w:rsidR="00000000" w:rsidRDefault="00D275BE">
      <w:pPr>
        <w:pStyle w:val="En-tte"/>
        <w:tabs>
          <w:tab w:val="clear" w:pos="4320"/>
          <w:tab w:val="clear" w:pos="8640"/>
        </w:tabs>
      </w:pPr>
    </w:p>
    <w:p w:rsidR="00000000" w:rsidRDefault="00D275BE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Classroom discussion of Part II A</w:t>
      </w:r>
    </w:p>
    <w:p w:rsidR="00000000" w:rsidRDefault="00D275BE">
      <w:pPr>
        <w:pStyle w:val="Corpsdetexte"/>
        <w:rPr>
          <w:b/>
        </w:rPr>
      </w:pPr>
      <w:r>
        <w:br w:type="page"/>
      </w:r>
      <w:r>
        <w:rPr>
          <w:b/>
        </w:rPr>
        <w:lastRenderedPageBreak/>
        <w:t xml:space="preserve">Part II continued (with </w:t>
      </w:r>
      <w:r>
        <w:rPr>
          <w:b/>
          <w:u w:val="single"/>
        </w:rPr>
        <w:t>paper and pencil</w:t>
      </w:r>
      <w:r>
        <w:rPr>
          <w:b/>
        </w:rPr>
        <w:t xml:space="preserve">, and with </w:t>
      </w:r>
      <w:r>
        <w:rPr>
          <w:b/>
          <w:u w:val="single"/>
        </w:rPr>
        <w:t>calculator</w:t>
      </w:r>
      <w:r>
        <w:rPr>
          <w:b/>
        </w:rPr>
        <w:t>)</w:t>
      </w:r>
    </w:p>
    <w:p w:rsidR="00000000" w:rsidRDefault="00D275BE">
      <w:pPr>
        <w:pStyle w:val="Corpsdetexte"/>
      </w:pPr>
      <w:r>
        <w:t>II(B</w:t>
      </w:r>
      <w:r>
        <w:t xml:space="preserve">) 1. As with Part A above, each line of the table below must be filled in completely (all three cells), one row at a time before proceeding to the next row. Start from the top row and work your way down. </w:t>
      </w:r>
    </w:p>
    <w:p w:rsidR="00000000" w:rsidRDefault="00D275BE">
      <w:pPr>
        <w:pStyle w:val="Corpsdetexte"/>
      </w:pPr>
    </w:p>
    <w:p w:rsidR="00000000" w:rsidRDefault="00D275BE">
      <w:pPr>
        <w:pStyle w:val="Corpsdetexte"/>
      </w:pPr>
      <w:r>
        <w:t>If, for a given row, the results in the left and m</w:t>
      </w:r>
      <w:r>
        <w:t xml:space="preserve">iddle columns differ, reconcile the two by using algebraic manipulations in the right hand column. </w:t>
      </w:r>
    </w:p>
    <w:p w:rsidR="00000000" w:rsidRDefault="00D275BE">
      <w:pPr>
        <w:pStyle w:val="En-tte"/>
        <w:tabs>
          <w:tab w:val="clear" w:pos="4320"/>
          <w:tab w:val="clear" w:pos="8640"/>
        </w:tabs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075"/>
        <w:gridCol w:w="45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00000" w:rsidRDefault="00D275BE">
            <w:pPr>
              <w:spacing w:line="360" w:lineRule="auto"/>
              <w:jc w:val="center"/>
            </w:pPr>
            <w:r>
              <w:t xml:space="preserve">Factorization using </w:t>
            </w:r>
            <w:r>
              <w:rPr>
                <w:u w:val="single"/>
              </w:rPr>
              <w:t>paper and pencil</w:t>
            </w:r>
          </w:p>
        </w:tc>
        <w:tc>
          <w:tcPr>
            <w:tcW w:w="4075" w:type="dxa"/>
          </w:tcPr>
          <w:p w:rsidR="00000000" w:rsidRDefault="00D275BE">
            <w:pPr>
              <w:spacing w:line="360" w:lineRule="auto"/>
              <w:jc w:val="center"/>
            </w:pPr>
            <w:r>
              <w:t xml:space="preserve">Result produced by </w:t>
            </w:r>
            <w:r>
              <w:rPr>
                <w:u w:val="single"/>
              </w:rPr>
              <w:t>FACTOR command</w:t>
            </w:r>
          </w:p>
        </w:tc>
        <w:tc>
          <w:tcPr>
            <w:tcW w:w="4560" w:type="dxa"/>
          </w:tcPr>
          <w:p w:rsidR="00000000" w:rsidRDefault="00D275BE">
            <w:pPr>
              <w:jc w:val="center"/>
            </w:pPr>
            <w:r>
              <w:t>Calculation to reconcile the two, if necessary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43" type="#_x0000_t75" style="width:39.35pt;height:16pt" o:ole="">
                  <v:imagedata r:id="rId47" o:title=""/>
                </v:shape>
                <o:OLEObject Type="Embed" ProgID="Equation.3" ShapeID="_x0000_i1043" DrawAspect="Content" ObjectID="_1475733161" r:id="rId48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075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44" type="#_x0000_t75" style="width:39.35pt;height:16pt" o:ole="">
                  <v:imagedata r:id="rId49" o:title=""/>
                </v:shape>
                <o:OLEObject Type="Embed" ProgID="Equation.3" ShapeID="_x0000_i1044" DrawAspect="Content" ObjectID="_1475733162" r:id="rId50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075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45" type="#_x0000_t75" style="width:39.35pt;height:16pt" o:ole="">
                  <v:imagedata r:id="rId51" o:title=""/>
                </v:shape>
                <o:OLEObject Type="Embed" ProgID="Equation.3" ShapeID="_x0000_i1045" DrawAspect="Content" ObjectID="_1475733163" r:id="rId52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075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840" w:dyaOrig="320">
                <v:shape id="_x0000_i1046" type="#_x0000_t75" style="width:42pt;height:16pt" o:ole="">
                  <v:imagedata r:id="rId53" o:title=""/>
                </v:shape>
                <o:OLEObject Type="Embed" ProgID="Equation.3" ShapeID="_x0000_i1046" DrawAspect="Content" ObjectID="_1475733164" r:id="rId54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075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6"/>
              </w:rPr>
              <w:object w:dxaOrig="840" w:dyaOrig="320">
                <v:shape id="_x0000_i1047" type="#_x0000_t75" style="width:42pt;height:16pt" o:ole="">
                  <v:imagedata r:id="rId55" o:title=""/>
                </v:shape>
                <o:OLEObject Type="Embed" ProgID="Equation.3" ShapeID="_x0000_i1047" DrawAspect="Content" ObjectID="_1475733165" r:id="rId56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075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2"/>
              </w:rPr>
              <w:object w:dxaOrig="800" w:dyaOrig="260">
                <v:shape id="_x0000_i1048" type="#_x0000_t75" style="width:40pt;height:13.35pt" o:ole="">
                  <v:imagedata r:id="rId57" o:title=""/>
                </v:shape>
                <o:OLEObject Type="Embed" ProgID="Equation.3" ShapeID="_x0000_i1048" DrawAspect="Content" ObjectID="_1475733166" r:id="rId58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075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000000" w:rsidRDefault="00D275BE">
            <w:pPr>
              <w:spacing w:before="120" w:after="120"/>
              <w:jc w:val="both"/>
            </w:pPr>
            <w:r>
              <w:rPr>
                <w:position w:val="-2"/>
              </w:rPr>
              <w:object w:dxaOrig="800" w:dyaOrig="260">
                <v:shape id="_x0000_i1049" type="#_x0000_t75" style="width:40pt;height:13.35pt" o:ole="">
                  <v:imagedata r:id="rId59" o:title=""/>
                </v:shape>
                <o:OLEObject Type="Embed" ProgID="Equation.3" ShapeID="_x0000_i1049" DrawAspect="Content" ObjectID="_1475733167" r:id="rId60"/>
              </w:object>
            </w: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  <w:p w:rsidR="00000000" w:rsidRDefault="00D275BE">
            <w:pPr>
              <w:spacing w:before="120" w:after="120"/>
              <w:jc w:val="both"/>
            </w:pPr>
          </w:p>
        </w:tc>
        <w:tc>
          <w:tcPr>
            <w:tcW w:w="4075" w:type="dxa"/>
          </w:tcPr>
          <w:p w:rsidR="00000000" w:rsidRDefault="00D275BE">
            <w:pPr>
              <w:jc w:val="both"/>
            </w:pPr>
          </w:p>
        </w:tc>
        <w:tc>
          <w:tcPr>
            <w:tcW w:w="4560" w:type="dxa"/>
          </w:tcPr>
          <w:p w:rsidR="00000000" w:rsidRDefault="00D275BE">
            <w:pPr>
              <w:jc w:val="both"/>
            </w:pPr>
          </w:p>
        </w:tc>
      </w:tr>
    </w:tbl>
    <w:p w:rsidR="00000000" w:rsidRDefault="00D275BE">
      <w:pPr>
        <w:pStyle w:val="En-tte"/>
        <w:tabs>
          <w:tab w:val="clear" w:pos="4320"/>
          <w:tab w:val="clear" w:pos="8640"/>
        </w:tabs>
      </w:pPr>
    </w:p>
    <w:p w:rsidR="00000000" w:rsidRDefault="00D275BE">
      <w:pPr>
        <w:pStyle w:val="En-tte"/>
        <w:tabs>
          <w:tab w:val="clear" w:pos="4320"/>
          <w:tab w:val="clear" w:pos="8640"/>
        </w:tabs>
        <w:sectPr w:rsidR="00000000">
          <w:headerReference w:type="default" r:id="rId61"/>
          <w:footerReference w:type="even" r:id="rId62"/>
          <w:footerReference w:type="default" r:id="rId63"/>
          <w:pgSz w:w="15840" w:h="12240" w:orient="landscape" w:code="1"/>
          <w:pgMar w:top="1304" w:right="1440" w:bottom="1418" w:left="1440" w:header="720" w:footer="720" w:gutter="0"/>
          <w:cols w:space="720"/>
          <w:docGrid w:linePitch="360"/>
        </w:sectPr>
      </w:pPr>
    </w:p>
    <w:p w:rsidR="00000000" w:rsidRDefault="00D275BE">
      <w:r>
        <w:lastRenderedPageBreak/>
        <w:t>II.(B).2. On the basis of patterns you observe in the table II.B above, re</w:t>
      </w:r>
      <w:r>
        <w:t xml:space="preserve">vise (if necessary) your conjecture from Part A. That is, for what numbers </w:t>
      </w:r>
      <w:r>
        <w:rPr>
          <w:i/>
        </w:rPr>
        <w:t>n</w:t>
      </w:r>
      <w:r>
        <w:t xml:space="preserve"> will the factorization of </w:t>
      </w:r>
      <w:r>
        <w:rPr>
          <w:position w:val="-6"/>
        </w:rPr>
        <w:object w:dxaOrig="600" w:dyaOrig="320">
          <v:shape id="_x0000_i1050" type="#_x0000_t75" style="width:30pt;height:16pt" o:ole="">
            <v:imagedata r:id="rId64" o:title=""/>
          </v:shape>
          <o:OLEObject Type="Embed" ProgID="Equation.3" ShapeID="_x0000_i1050" DrawAspect="Content" ObjectID="_1475733168" r:id="rId65"/>
        </w:object>
      </w:r>
      <w:r>
        <w:t>:</w:t>
      </w:r>
    </w:p>
    <w:p w:rsidR="00000000" w:rsidRDefault="00D275BE">
      <w:pPr>
        <w:ind w:left="1064"/>
      </w:pPr>
      <w:r>
        <w:t>i) contain exactly two factors?</w:t>
      </w:r>
    </w:p>
    <w:p w:rsidR="00000000" w:rsidRDefault="00D275BE">
      <w:pPr>
        <w:ind w:left="358" w:firstLine="706"/>
      </w:pPr>
      <w:r>
        <w:t>ii) contain more than two factors?</w:t>
      </w:r>
    </w:p>
    <w:p w:rsidR="00000000" w:rsidRDefault="00D275BE">
      <w:pPr>
        <w:ind w:left="358" w:firstLine="706"/>
      </w:pPr>
      <w:r>
        <w:t xml:space="preserve">ii) include </w:t>
      </w:r>
      <w:r>
        <w:rPr>
          <w:position w:val="-10"/>
        </w:rPr>
        <w:object w:dxaOrig="639" w:dyaOrig="340">
          <v:shape id="_x0000_i1051" type="#_x0000_t75" style="width:32pt;height:17.35pt" o:ole="">
            <v:imagedata r:id="rId66" o:title=""/>
          </v:shape>
          <o:OLEObject Type="Embed" ProgID="Equation.3" ShapeID="_x0000_i1051" DrawAspect="Content" ObjectID="_1475733169" r:id="rId67"/>
        </w:object>
      </w:r>
      <w:r>
        <w:t xml:space="preserve"> as a factor?</w:t>
      </w:r>
    </w:p>
    <w:p w:rsidR="00000000" w:rsidRDefault="00D275BE">
      <w:r>
        <w:t>Please expla</w:t>
      </w:r>
      <w:r>
        <w:t>in:</w:t>
      </w: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</w:pPr>
    </w:p>
    <w:p w:rsidR="00000000" w:rsidRDefault="00D275BE">
      <w:pPr>
        <w:pStyle w:val="En-tte"/>
        <w:tabs>
          <w:tab w:val="clear" w:pos="4320"/>
          <w:tab w:val="clear" w:pos="8640"/>
        </w:tabs>
        <w:rPr>
          <w:sz w:val="16"/>
        </w:rPr>
      </w:pPr>
    </w:p>
    <w:p w:rsidR="00000000" w:rsidRDefault="00D275BE">
      <w:pPr>
        <w:pStyle w:val="En-tte"/>
        <w:tabs>
          <w:tab w:val="clear" w:pos="4320"/>
          <w:tab w:val="clear" w:pos="8640"/>
        </w:tabs>
        <w:rPr>
          <w:sz w:val="16"/>
        </w:rPr>
      </w:pPr>
    </w:p>
    <w:p w:rsidR="00000000" w:rsidRDefault="00D275BE">
      <w:pPr>
        <w:rPr>
          <w:b/>
        </w:rPr>
      </w:pPr>
    </w:p>
    <w:p w:rsidR="00000000" w:rsidRDefault="00D275BE">
      <w:r>
        <w:t xml:space="preserve">II(C) </w:t>
      </w:r>
      <w:r>
        <w:rPr>
          <w:u w:val="single"/>
        </w:rPr>
        <w:t>Without using your calculator</w:t>
      </w:r>
      <w:r>
        <w:t>, answer the following questions:</w:t>
      </w:r>
    </w:p>
    <w:p w:rsidR="00000000" w:rsidRDefault="00D275BE"/>
    <w:p w:rsidR="00000000" w:rsidRDefault="00D275BE">
      <w:r>
        <w:t xml:space="preserve">1. Does </w:t>
      </w:r>
      <w:r>
        <w:rPr>
          <w:position w:val="-6"/>
        </w:rPr>
        <w:object w:dxaOrig="800" w:dyaOrig="320">
          <v:shape id="_x0000_i1052" type="#_x0000_t75" style="width:40pt;height:16pt" o:ole="">
            <v:imagedata r:id="rId68" o:title=""/>
          </v:shape>
          <o:OLEObject Type="Embed" ProgID="Equation.3" ShapeID="_x0000_i1052" DrawAspect="Content" ObjectID="_1475733170" r:id="rId69"/>
        </w:object>
      </w:r>
    </w:p>
    <w:p w:rsidR="00000000" w:rsidRDefault="00D275BE">
      <w:pPr>
        <w:numPr>
          <w:ilvl w:val="1"/>
          <w:numId w:val="6"/>
        </w:numPr>
        <w:tabs>
          <w:tab w:val="clear" w:pos="1800"/>
          <w:tab w:val="num" w:pos="1428"/>
        </w:tabs>
        <w:ind w:left="1456" w:hanging="376"/>
      </w:pPr>
      <w:r>
        <w:t>contain more than two factors?</w:t>
      </w:r>
    </w:p>
    <w:p w:rsidR="00000000" w:rsidRDefault="00D275BE">
      <w:pPr>
        <w:numPr>
          <w:ilvl w:val="1"/>
          <w:numId w:val="6"/>
        </w:numPr>
        <w:tabs>
          <w:tab w:val="clear" w:pos="1800"/>
          <w:tab w:val="num" w:pos="1442"/>
        </w:tabs>
        <w:ind w:left="1526" w:hanging="446"/>
      </w:pPr>
      <w:r>
        <w:t xml:space="preserve">include </w:t>
      </w:r>
      <w:r>
        <w:rPr>
          <w:position w:val="-10"/>
        </w:rPr>
        <w:object w:dxaOrig="639" w:dyaOrig="340">
          <v:shape id="_x0000_i1053" type="#_x0000_t75" style="width:32pt;height:17.35pt" o:ole="">
            <v:imagedata r:id="rId70" o:title=""/>
          </v:shape>
          <o:OLEObject Type="Embed" ProgID="Equation.3" ShapeID="_x0000_i1053" DrawAspect="Content" ObjectID="_1475733171" r:id="rId71"/>
        </w:object>
      </w:r>
      <w:r>
        <w:t> as a factor?</w:t>
      </w:r>
    </w:p>
    <w:p w:rsidR="00000000" w:rsidRDefault="00D275BE">
      <w:r>
        <w:t>Please explain:</w:t>
      </w:r>
    </w:p>
    <w:p w:rsidR="00000000" w:rsidRDefault="00D275B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</w:pPr>
    </w:p>
    <w:p w:rsidR="00000000" w:rsidRDefault="00D275BE"/>
    <w:p w:rsidR="00000000" w:rsidRDefault="00D275BE"/>
    <w:p w:rsidR="00000000" w:rsidRDefault="00D275BE">
      <w:r>
        <w:t xml:space="preserve">2. Does </w:t>
      </w:r>
      <w:r>
        <w:rPr>
          <w:position w:val="-6"/>
        </w:rPr>
        <w:object w:dxaOrig="800" w:dyaOrig="320">
          <v:shape id="_x0000_i1054" type="#_x0000_t75" style="width:40pt;height:16pt" o:ole="">
            <v:imagedata r:id="rId72" o:title=""/>
          </v:shape>
          <o:OLEObject Type="Embed" ProgID="Equation.3" ShapeID="_x0000_i1054" DrawAspect="Content" ObjectID="_1475733172" r:id="rId73"/>
        </w:object>
      </w:r>
    </w:p>
    <w:p w:rsidR="00000000" w:rsidRDefault="00D275BE">
      <w:pPr>
        <w:numPr>
          <w:ilvl w:val="0"/>
          <w:numId w:val="7"/>
        </w:numPr>
      </w:pPr>
      <w:r>
        <w:t>cont</w:t>
      </w:r>
      <w:r>
        <w:t>ain more than two factors?</w:t>
      </w:r>
    </w:p>
    <w:p w:rsidR="00000000" w:rsidRDefault="00D275BE">
      <w:pPr>
        <w:ind w:left="1080"/>
      </w:pPr>
      <w:r>
        <w:t>ii)</w:t>
      </w:r>
      <w:r>
        <w:tab/>
        <w:t xml:space="preserve">include </w:t>
      </w:r>
      <w:r>
        <w:rPr>
          <w:position w:val="-10"/>
        </w:rPr>
        <w:object w:dxaOrig="639" w:dyaOrig="340">
          <v:shape id="_x0000_i1055" type="#_x0000_t75" style="width:32pt;height:17.35pt" o:ole="">
            <v:imagedata r:id="rId74" o:title=""/>
          </v:shape>
          <o:OLEObject Type="Embed" ProgID="Equation.3" ShapeID="_x0000_i1055" DrawAspect="Content" ObjectID="_1475733173" r:id="rId75"/>
        </w:object>
      </w:r>
      <w:r>
        <w:t> as a factor?</w:t>
      </w:r>
    </w:p>
    <w:p w:rsidR="00000000" w:rsidRDefault="00D275BE">
      <w:r>
        <w:t>Please explain:</w:t>
      </w:r>
    </w:p>
    <w:p w:rsidR="00000000" w:rsidRDefault="00D275BE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tabs>
          <w:tab w:val="clear" w:pos="4320"/>
          <w:tab w:val="clear" w:pos="8640"/>
        </w:tabs>
      </w:pPr>
    </w:p>
    <w:p w:rsidR="00000000" w:rsidRDefault="00D275BE">
      <w:r>
        <w:lastRenderedPageBreak/>
        <w:t xml:space="preserve">3. Does </w:t>
      </w:r>
      <w:r>
        <w:rPr>
          <w:position w:val="-2"/>
        </w:rPr>
        <w:object w:dxaOrig="720" w:dyaOrig="260">
          <v:shape id="_x0000_i1056" type="#_x0000_t75" style="width:36pt;height:13.35pt" o:ole="">
            <v:imagedata r:id="rId76" o:title=""/>
          </v:shape>
          <o:OLEObject Type="Embed" ProgID="Equation.3" ShapeID="_x0000_i1056" DrawAspect="Content" ObjectID="_1475733174" r:id="rId77"/>
        </w:object>
      </w:r>
    </w:p>
    <w:p w:rsidR="00000000" w:rsidRDefault="00D275BE">
      <w:pPr>
        <w:numPr>
          <w:ilvl w:val="0"/>
          <w:numId w:val="8"/>
        </w:numPr>
      </w:pPr>
      <w:r>
        <w:t>contain more than two factors? </w:t>
      </w:r>
    </w:p>
    <w:p w:rsidR="00000000" w:rsidRDefault="00D275BE">
      <w:pPr>
        <w:ind w:left="1080"/>
      </w:pPr>
      <w:r>
        <w:t>ii)</w:t>
      </w:r>
      <w:r>
        <w:tab/>
        <w:t xml:space="preserve">include </w:t>
      </w:r>
      <w:r>
        <w:rPr>
          <w:position w:val="-10"/>
        </w:rPr>
        <w:object w:dxaOrig="639" w:dyaOrig="340">
          <v:shape id="_x0000_i1057" type="#_x0000_t75" style="width:32pt;height:17.35pt" o:ole="">
            <v:imagedata r:id="rId78" o:title=""/>
          </v:shape>
          <o:OLEObject Type="Embed" ProgID="Equation.3" ShapeID="_x0000_i1057" DrawAspect="Content" ObjectID="_1475733175" r:id="rId79"/>
        </w:object>
      </w:r>
      <w:r>
        <w:t> as a factor</w:t>
      </w:r>
    </w:p>
    <w:p w:rsidR="00000000" w:rsidRDefault="00D275BE">
      <w:r>
        <w:t>Please explain:</w:t>
      </w:r>
    </w:p>
    <w:p w:rsidR="00000000" w:rsidRDefault="00D275BE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</w:pPr>
    </w:p>
    <w:p w:rsidR="00000000" w:rsidRDefault="00D275BE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  <w:rPr>
          <w:sz w:val="16"/>
        </w:rPr>
      </w:pPr>
    </w:p>
    <w:p w:rsidR="00000000" w:rsidRDefault="00D275BE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  <w:rPr>
          <w:sz w:val="16"/>
        </w:rPr>
      </w:pPr>
    </w:p>
    <w:p w:rsidR="00000000" w:rsidRDefault="00D275BE">
      <w:pPr>
        <w:pStyle w:val="En-tte"/>
        <w:tabs>
          <w:tab w:val="clear" w:pos="4320"/>
          <w:tab w:val="clear" w:pos="8640"/>
        </w:tabs>
        <w:jc w:val="both"/>
      </w:pPr>
    </w:p>
    <w:p w:rsidR="00000000" w:rsidRDefault="00D275BE">
      <w:pPr>
        <w:pStyle w:val="En-tte"/>
        <w:tabs>
          <w:tab w:val="clear" w:pos="4320"/>
          <w:tab w:val="clear" w:pos="8640"/>
        </w:tabs>
        <w:jc w:val="both"/>
      </w:pPr>
    </w:p>
    <w:p w:rsidR="00000000" w:rsidRDefault="00D275BE">
      <w:pPr>
        <w:pStyle w:val="En-tte"/>
        <w:tabs>
          <w:tab w:val="clear" w:pos="4320"/>
          <w:tab w:val="clear" w:pos="8640"/>
        </w:tabs>
        <w:jc w:val="both"/>
      </w:pPr>
    </w:p>
    <w:p w:rsidR="00000000" w:rsidRDefault="00D275BE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Classroom discussio</w:t>
      </w:r>
      <w:r>
        <w:rPr>
          <w:b/>
        </w:rPr>
        <w:t>n of Part II B and C</w:t>
      </w:r>
    </w:p>
    <w:p w:rsidR="00000000" w:rsidRDefault="00D275BE">
      <w:pPr>
        <w:pStyle w:val="En-tte"/>
        <w:tabs>
          <w:tab w:val="clear" w:pos="4320"/>
          <w:tab w:val="clear" w:pos="8640"/>
        </w:tabs>
      </w:pPr>
    </w:p>
    <w:p w:rsidR="00000000" w:rsidRDefault="00D275BE">
      <w:pPr>
        <w:pStyle w:val="En-tte"/>
        <w:tabs>
          <w:tab w:val="clear" w:pos="4320"/>
          <w:tab w:val="clear" w:pos="8640"/>
        </w:tabs>
      </w:pPr>
    </w:p>
    <w:p w:rsidR="00000000" w:rsidRDefault="00D275BE">
      <w:pPr>
        <w:pStyle w:val="En-tte"/>
        <w:tabs>
          <w:tab w:val="clear" w:pos="4320"/>
          <w:tab w:val="clear" w:pos="8640"/>
        </w:tabs>
      </w:pPr>
    </w:p>
    <w:p w:rsidR="00000000" w:rsidRDefault="00D275BE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Part III: Challenge</w:t>
      </w:r>
    </w:p>
    <w:p w:rsidR="00000000" w:rsidRDefault="00D275BE">
      <w:pPr>
        <w:pStyle w:val="En-tte"/>
        <w:tabs>
          <w:tab w:val="clear" w:pos="4320"/>
          <w:tab w:val="clear" w:pos="8640"/>
        </w:tabs>
        <w:jc w:val="center"/>
        <w:rPr>
          <w:b/>
        </w:rPr>
      </w:pPr>
    </w:p>
    <w:p w:rsidR="00000000" w:rsidRDefault="00D275BE">
      <w:pPr>
        <w:pStyle w:val="En-tte"/>
        <w:tabs>
          <w:tab w:val="clear" w:pos="4320"/>
          <w:tab w:val="clear" w:pos="8640"/>
        </w:tabs>
      </w:pPr>
      <w:r>
        <w:t>Explain why (</w:t>
      </w:r>
      <w:r>
        <w:rPr>
          <w:i/>
        </w:rPr>
        <w:t xml:space="preserve">x </w:t>
      </w:r>
      <w:r>
        <w:t xml:space="preserve">+ 1) is always a factor of </w:t>
      </w:r>
      <w:r>
        <w:rPr>
          <w:position w:val="-6"/>
        </w:rPr>
        <w:object w:dxaOrig="600" w:dyaOrig="320">
          <v:shape id="_x0000_i1058" type="#_x0000_t75" style="width:30pt;height:16pt" o:ole="">
            <v:imagedata r:id="rId80" o:title=""/>
          </v:shape>
          <o:OLEObject Type="Embed" ProgID="Equation.3" ShapeID="_x0000_i1058" DrawAspect="Content" ObjectID="_1475733176" r:id="rId81"/>
        </w:object>
      </w:r>
      <w:r>
        <w:t xml:space="preserve"> for even values of </w:t>
      </w:r>
      <w:r>
        <w:rPr>
          <w:i/>
        </w:rPr>
        <w:t>n</w:t>
      </w:r>
      <w:r>
        <w:t xml:space="preserve"> ≥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D275BE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000000" w:rsidRDefault="00D275BE">
      <w:pPr>
        <w:pStyle w:val="En-tte"/>
        <w:tabs>
          <w:tab w:val="clear" w:pos="4320"/>
          <w:tab w:val="clear" w:pos="8640"/>
        </w:tabs>
        <w:rPr>
          <w:b/>
        </w:rPr>
      </w:pPr>
    </w:p>
    <w:p w:rsidR="00000000" w:rsidRDefault="00D275BE">
      <w:pPr>
        <w:pStyle w:val="En-tte"/>
        <w:tabs>
          <w:tab w:val="clear" w:pos="4320"/>
          <w:tab w:val="clear" w:pos="8640"/>
        </w:tabs>
        <w:jc w:val="both"/>
      </w:pPr>
    </w:p>
    <w:p w:rsidR="00000000" w:rsidRDefault="00D275BE">
      <w:pPr>
        <w:pStyle w:val="En-tte"/>
        <w:tabs>
          <w:tab w:val="clear" w:pos="4320"/>
          <w:tab w:val="clear" w:pos="8640"/>
        </w:tabs>
        <w:jc w:val="both"/>
      </w:pPr>
    </w:p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75BE">
      <w:r>
        <w:separator/>
      </w:r>
    </w:p>
  </w:endnote>
  <w:endnote w:type="continuationSeparator" w:id="0">
    <w:p w:rsidR="00000000" w:rsidRDefault="00D2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75B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0000" w:rsidRDefault="00D275B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75BE">
    <w:pPr>
      <w:pStyle w:val="Pieddepage"/>
      <w:framePr w:wrap="around" w:vAnchor="text" w:hAnchor="margin" w:xAlign="right" w:y="1"/>
      <w:rPr>
        <w:rStyle w:val="Numrodepage"/>
      </w:rPr>
    </w:pPr>
  </w:p>
  <w:p w:rsidR="00000000" w:rsidRDefault="00D275BE">
    <w:pPr>
      <w:pStyle w:val="Pieddepage"/>
      <w:tabs>
        <w:tab w:val="clear" w:pos="8640"/>
        <w:tab w:val="right" w:pos="9058"/>
      </w:tabs>
      <w:ind w:left="-420" w:right="-432"/>
    </w:pPr>
    <w:r>
      <w:rPr>
        <w:rStyle w:val="Numrodepage"/>
        <w:sz w:val="22"/>
      </w:rPr>
      <w:t>©2007, APTE Project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1</w:t>
    </w:r>
    <w:r>
      <w:rPr>
        <w:rStyle w:val="Numrodepage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75B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0000" w:rsidRDefault="00D275BE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75BE">
    <w:pPr>
      <w:pStyle w:val="Pieddepage"/>
      <w:framePr w:wrap="around" w:vAnchor="text" w:hAnchor="margin" w:xAlign="right" w:y="1"/>
      <w:rPr>
        <w:rStyle w:val="Numrodepage"/>
        <w:sz w:val="22"/>
      </w:rPr>
    </w:pP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PAGE 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9</w:t>
    </w:r>
    <w:r>
      <w:rPr>
        <w:rStyle w:val="Numrodepage"/>
        <w:sz w:val="22"/>
      </w:rPr>
      <w:fldChar w:fldCharType="end"/>
    </w:r>
  </w:p>
  <w:p w:rsidR="00000000" w:rsidRDefault="00D275BE">
    <w:pPr>
      <w:pStyle w:val="Pieddepage"/>
      <w:ind w:right="360"/>
    </w:pPr>
    <w:r>
      <w:rPr>
        <w:rStyle w:val="Numrodepage"/>
        <w:sz w:val="22"/>
      </w:rPr>
      <w:t>©2007, APTE Project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75BE">
      <w:r>
        <w:separator/>
      </w:r>
    </w:p>
  </w:footnote>
  <w:footnote w:type="continuationSeparator" w:id="0">
    <w:p w:rsidR="00000000" w:rsidRDefault="00D275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75BE">
    <w:pPr>
      <w:pStyle w:val="En-tte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75BE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15B"/>
    <w:multiLevelType w:val="hybridMultilevel"/>
    <w:tmpl w:val="7A2EDBA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102B5"/>
    <w:multiLevelType w:val="hybridMultilevel"/>
    <w:tmpl w:val="B75CF79A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7225691"/>
    <w:multiLevelType w:val="hybridMultilevel"/>
    <w:tmpl w:val="FA1C8DD8"/>
    <w:lvl w:ilvl="0" w:tplc="B6BC106E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3635C"/>
    <w:multiLevelType w:val="hybridMultilevel"/>
    <w:tmpl w:val="87B6E63C"/>
    <w:lvl w:ilvl="0" w:tplc="A5D69B18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24B352E"/>
    <w:multiLevelType w:val="hybridMultilevel"/>
    <w:tmpl w:val="3048842E"/>
    <w:lvl w:ilvl="0" w:tplc="6964939C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EF918A1"/>
    <w:multiLevelType w:val="hybridMultilevel"/>
    <w:tmpl w:val="5894B9C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CCC52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8F69AE"/>
    <w:multiLevelType w:val="hybridMultilevel"/>
    <w:tmpl w:val="DE3A06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AB1D6D"/>
    <w:multiLevelType w:val="hybridMultilevel"/>
    <w:tmpl w:val="355C56B6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395B69"/>
    <w:multiLevelType w:val="hybridMultilevel"/>
    <w:tmpl w:val="5600BB2E"/>
    <w:lvl w:ilvl="0" w:tplc="FAD8C7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CD7C3D"/>
    <w:multiLevelType w:val="hybridMultilevel"/>
    <w:tmpl w:val="2384D1DE"/>
    <w:lvl w:ilvl="0" w:tplc="72580386">
      <w:start w:val="1"/>
      <w:numFmt w:val="lowerRoman"/>
      <w:lvlText w:val="%1)"/>
      <w:lvlJc w:val="left"/>
      <w:pPr>
        <w:tabs>
          <w:tab w:val="num" w:pos="1784"/>
        </w:tabs>
        <w:ind w:left="17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10">
    <w:nsid w:val="68195FE0"/>
    <w:multiLevelType w:val="hybridMultilevel"/>
    <w:tmpl w:val="88BAB74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3B3FA9"/>
    <w:multiLevelType w:val="hybridMultilevel"/>
    <w:tmpl w:val="4F26FEA0"/>
    <w:lvl w:ilvl="0" w:tplc="8BC4F6FA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BE"/>
    <w:rsid w:val="00D2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paragraph" w:styleId="Retraitcorpsdetexte3">
    <w:name w:val="Body Text Indent 3"/>
    <w:basedOn w:val="Normal"/>
    <w:pPr>
      <w:spacing w:after="60"/>
      <w:ind w:left="-14" w:firstLine="14"/>
      <w:jc w:val="both"/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990" w:right="-360" w:hanging="99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paragraph" w:styleId="Retraitcorpsdetexte3">
    <w:name w:val="Body Text Indent 3"/>
    <w:basedOn w:val="Normal"/>
    <w:pPr>
      <w:spacing w:after="60"/>
      <w:ind w:left="-14" w:firstLine="14"/>
      <w:jc w:val="both"/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990" w:right="-360" w:hanging="9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63" Type="http://schemas.openxmlformats.org/officeDocument/2006/relationships/footer" Target="footer4.xml"/><Relationship Id="rId64" Type="http://schemas.openxmlformats.org/officeDocument/2006/relationships/image" Target="media/image26.emf"/><Relationship Id="rId65" Type="http://schemas.openxmlformats.org/officeDocument/2006/relationships/oleObject" Target="embeddings/Microsoft_Equation26.bin"/><Relationship Id="rId66" Type="http://schemas.openxmlformats.org/officeDocument/2006/relationships/image" Target="media/image27.emf"/><Relationship Id="rId67" Type="http://schemas.openxmlformats.org/officeDocument/2006/relationships/oleObject" Target="embeddings/Microsoft_Equation27.bin"/><Relationship Id="rId68" Type="http://schemas.openxmlformats.org/officeDocument/2006/relationships/image" Target="media/image28.emf"/><Relationship Id="rId69" Type="http://schemas.openxmlformats.org/officeDocument/2006/relationships/oleObject" Target="embeddings/Microsoft_Equation28.bin"/><Relationship Id="rId50" Type="http://schemas.openxmlformats.org/officeDocument/2006/relationships/oleObject" Target="embeddings/Microsoft_Equation20.bin"/><Relationship Id="rId51" Type="http://schemas.openxmlformats.org/officeDocument/2006/relationships/image" Target="media/image21.emf"/><Relationship Id="rId52" Type="http://schemas.openxmlformats.org/officeDocument/2006/relationships/oleObject" Target="embeddings/Microsoft_Equation21.bin"/><Relationship Id="rId53" Type="http://schemas.openxmlformats.org/officeDocument/2006/relationships/image" Target="media/image22.emf"/><Relationship Id="rId54" Type="http://schemas.openxmlformats.org/officeDocument/2006/relationships/oleObject" Target="embeddings/Microsoft_Equation22.bin"/><Relationship Id="rId55" Type="http://schemas.openxmlformats.org/officeDocument/2006/relationships/image" Target="media/image23.emf"/><Relationship Id="rId56" Type="http://schemas.openxmlformats.org/officeDocument/2006/relationships/oleObject" Target="embeddings/Microsoft_Equation23.bin"/><Relationship Id="rId57" Type="http://schemas.openxmlformats.org/officeDocument/2006/relationships/image" Target="media/image24.emf"/><Relationship Id="rId58" Type="http://schemas.openxmlformats.org/officeDocument/2006/relationships/oleObject" Target="embeddings/Microsoft_Equation24.bin"/><Relationship Id="rId59" Type="http://schemas.openxmlformats.org/officeDocument/2006/relationships/image" Target="media/image25.emf"/><Relationship Id="rId40" Type="http://schemas.openxmlformats.org/officeDocument/2006/relationships/oleObject" Target="embeddings/Microsoft_Equation15.bin"/><Relationship Id="rId41" Type="http://schemas.openxmlformats.org/officeDocument/2006/relationships/image" Target="media/image16.emf"/><Relationship Id="rId42" Type="http://schemas.openxmlformats.org/officeDocument/2006/relationships/oleObject" Target="embeddings/Microsoft_Equation16.bin"/><Relationship Id="rId43" Type="http://schemas.openxmlformats.org/officeDocument/2006/relationships/image" Target="media/image17.emf"/><Relationship Id="rId44" Type="http://schemas.openxmlformats.org/officeDocument/2006/relationships/oleObject" Target="embeddings/Microsoft_Equation17.bin"/><Relationship Id="rId45" Type="http://schemas.openxmlformats.org/officeDocument/2006/relationships/image" Target="media/image18.emf"/><Relationship Id="rId46" Type="http://schemas.openxmlformats.org/officeDocument/2006/relationships/oleObject" Target="embeddings/Microsoft_Equation18.bin"/><Relationship Id="rId47" Type="http://schemas.openxmlformats.org/officeDocument/2006/relationships/image" Target="media/image19.emf"/><Relationship Id="rId48" Type="http://schemas.openxmlformats.org/officeDocument/2006/relationships/oleObject" Target="embeddings/Microsoft_Equation19.bin"/><Relationship Id="rId49" Type="http://schemas.openxmlformats.org/officeDocument/2006/relationships/image" Target="media/image20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30" Type="http://schemas.openxmlformats.org/officeDocument/2006/relationships/header" Target="header1.xml"/><Relationship Id="rId31" Type="http://schemas.openxmlformats.org/officeDocument/2006/relationships/footer" Target="footer1.xml"/><Relationship Id="rId32" Type="http://schemas.openxmlformats.org/officeDocument/2006/relationships/footer" Target="footer2.xml"/><Relationship Id="rId33" Type="http://schemas.openxmlformats.org/officeDocument/2006/relationships/image" Target="media/image12.emf"/><Relationship Id="rId34" Type="http://schemas.openxmlformats.org/officeDocument/2006/relationships/oleObject" Target="embeddings/Microsoft_Equation12.bin"/><Relationship Id="rId35" Type="http://schemas.openxmlformats.org/officeDocument/2006/relationships/image" Target="media/image13.emf"/><Relationship Id="rId36" Type="http://schemas.openxmlformats.org/officeDocument/2006/relationships/oleObject" Target="embeddings/Microsoft_Equation13.bin"/><Relationship Id="rId37" Type="http://schemas.openxmlformats.org/officeDocument/2006/relationships/image" Target="media/image14.emf"/><Relationship Id="rId38" Type="http://schemas.openxmlformats.org/officeDocument/2006/relationships/oleObject" Target="embeddings/Microsoft_Equation14.bin"/><Relationship Id="rId39" Type="http://schemas.openxmlformats.org/officeDocument/2006/relationships/image" Target="media/image15.emf"/><Relationship Id="rId80" Type="http://schemas.openxmlformats.org/officeDocument/2006/relationships/image" Target="media/image34.emf"/><Relationship Id="rId81" Type="http://schemas.openxmlformats.org/officeDocument/2006/relationships/oleObject" Target="embeddings/Microsoft_Equation34.bin"/><Relationship Id="rId82" Type="http://schemas.openxmlformats.org/officeDocument/2006/relationships/fontTable" Target="fontTable.xml"/><Relationship Id="rId83" Type="http://schemas.openxmlformats.org/officeDocument/2006/relationships/theme" Target="theme/theme1.xml"/><Relationship Id="rId70" Type="http://schemas.openxmlformats.org/officeDocument/2006/relationships/image" Target="media/image29.emf"/><Relationship Id="rId71" Type="http://schemas.openxmlformats.org/officeDocument/2006/relationships/oleObject" Target="embeddings/Microsoft_Equation29.bin"/><Relationship Id="rId72" Type="http://schemas.openxmlformats.org/officeDocument/2006/relationships/image" Target="media/image30.emf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73" Type="http://schemas.openxmlformats.org/officeDocument/2006/relationships/oleObject" Target="embeddings/Microsoft_Equation30.bin"/><Relationship Id="rId74" Type="http://schemas.openxmlformats.org/officeDocument/2006/relationships/image" Target="media/image31.emf"/><Relationship Id="rId75" Type="http://schemas.openxmlformats.org/officeDocument/2006/relationships/oleObject" Target="embeddings/Microsoft_Equation31.bin"/><Relationship Id="rId76" Type="http://schemas.openxmlformats.org/officeDocument/2006/relationships/image" Target="media/image32.emf"/><Relationship Id="rId77" Type="http://schemas.openxmlformats.org/officeDocument/2006/relationships/oleObject" Target="embeddings/Microsoft_Equation32.bin"/><Relationship Id="rId78" Type="http://schemas.openxmlformats.org/officeDocument/2006/relationships/image" Target="media/image33.emf"/><Relationship Id="rId79" Type="http://schemas.openxmlformats.org/officeDocument/2006/relationships/oleObject" Target="embeddings/Microsoft_Equation33.bin"/><Relationship Id="rId60" Type="http://schemas.openxmlformats.org/officeDocument/2006/relationships/oleObject" Target="embeddings/Microsoft_Equation25.bin"/><Relationship Id="rId61" Type="http://schemas.openxmlformats.org/officeDocument/2006/relationships/header" Target="header2.xml"/><Relationship Id="rId62" Type="http://schemas.openxmlformats.org/officeDocument/2006/relationships/footer" Target="footer3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694</Words>
  <Characters>3820</Characters>
  <Application>Microsoft Macintosh Word</Application>
  <DocSecurity>0</DocSecurity>
  <Lines>31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Activités, thème factorisation</vt:lpstr>
      <vt:lpstr>Activités, thème factorisation</vt:lpstr>
      <vt:lpstr>Activités, thème factorisation</vt:lpstr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2004-08-20T17:56:00Z</cp:lastPrinted>
  <dcterms:created xsi:type="dcterms:W3CDTF">2018-10-24T13:00:00Z</dcterms:created>
  <dcterms:modified xsi:type="dcterms:W3CDTF">2018-10-24T13:00:00Z</dcterms:modified>
</cp:coreProperties>
</file>