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DA" w:rsidRPr="00666579" w:rsidRDefault="004651DA">
      <w:pPr>
        <w:pStyle w:val="Titre"/>
        <w:ind w:left="1843" w:hanging="1603"/>
        <w:jc w:val="both"/>
        <w:rPr>
          <w:rFonts w:ascii="Times" w:hAnsi="Times"/>
          <w:b w:val="0"/>
          <w:sz w:val="28"/>
          <w:lang w:val="es-MX"/>
        </w:rPr>
      </w:pPr>
      <w:bookmarkStart w:id="0" w:name="_GoBack"/>
      <w:bookmarkEnd w:id="0"/>
      <w:r w:rsidRPr="00666579">
        <w:rPr>
          <w:rFonts w:ascii="Times" w:hAnsi="Times"/>
          <w:b w:val="0"/>
          <w:sz w:val="28"/>
          <w:lang w:val="es-MX"/>
        </w:rPr>
        <w:t xml:space="preserve">Nombre:                                                                              Fecha:                       </w:t>
      </w:r>
    </w:p>
    <w:p w:rsidR="004651DA" w:rsidRPr="00666579" w:rsidRDefault="004651DA">
      <w:pPr>
        <w:pStyle w:val="Titre"/>
        <w:ind w:left="1843" w:hanging="1603"/>
        <w:jc w:val="both"/>
        <w:rPr>
          <w:rFonts w:ascii="Times" w:hAnsi="Times"/>
          <w:b w:val="0"/>
          <w:sz w:val="28"/>
          <w:lang w:val="es-MX"/>
        </w:rPr>
      </w:pPr>
    </w:p>
    <w:p w:rsidR="004651DA" w:rsidRPr="00666579" w:rsidRDefault="004651DA">
      <w:pPr>
        <w:pStyle w:val="Titre"/>
        <w:ind w:left="1843" w:hanging="1603"/>
        <w:jc w:val="both"/>
        <w:rPr>
          <w:rFonts w:ascii="Times" w:hAnsi="Times"/>
          <w:b w:val="0"/>
          <w:lang w:val="es-MX"/>
        </w:rPr>
      </w:pPr>
      <w:r w:rsidRPr="00666579">
        <w:rPr>
          <w:rFonts w:ascii="Times" w:hAnsi="Times"/>
          <w:sz w:val="28"/>
          <w:lang w:val="es-MX"/>
        </w:rPr>
        <w:t>Actividad 7: Factorización y solución de ecuaciones que involucran expresiones con radicales (una actividad de integración)</w:t>
      </w:r>
    </w:p>
    <w:p w:rsidR="004651DA" w:rsidRPr="00666579" w:rsidRDefault="004651DA">
      <w:pPr>
        <w:jc w:val="both"/>
        <w:rPr>
          <w:rFonts w:ascii="Times" w:hAnsi="Times"/>
          <w:lang w:val="es-MX"/>
        </w:rPr>
      </w:pPr>
    </w:p>
    <w:p w:rsidR="004651DA" w:rsidRPr="00666579" w:rsidRDefault="004651DA">
      <w:pPr>
        <w:jc w:val="both"/>
        <w:rPr>
          <w:rFonts w:ascii="Times" w:hAnsi="Times"/>
          <w:lang w:val="es-MX"/>
        </w:rPr>
      </w:pPr>
      <w:r w:rsidRPr="00666579">
        <w:rPr>
          <w:rFonts w:ascii="Times" w:hAnsi="Times"/>
          <w:i/>
          <w:lang w:val="es-MX"/>
        </w:rPr>
        <w:t>Nota para el estudiante</w:t>
      </w:r>
      <w:r w:rsidRPr="00666579">
        <w:rPr>
          <w:rFonts w:ascii="Times" w:hAnsi="Times"/>
          <w:lang w:val="es-MX"/>
        </w:rPr>
        <w:t>: El objetivo central de esta actividad es que vea</w:t>
      </w:r>
      <w:r w:rsidR="00A30451" w:rsidRPr="00666579">
        <w:rPr>
          <w:rFonts w:ascii="Times" w:hAnsi="Times"/>
          <w:lang w:val="es-MX"/>
        </w:rPr>
        <w:t>s</w:t>
      </w:r>
      <w:r w:rsidRPr="00666579">
        <w:rPr>
          <w:rFonts w:ascii="Times" w:hAnsi="Times"/>
          <w:lang w:val="es-MX"/>
        </w:rPr>
        <w:t xml:space="preserve"> e</w:t>
      </w:r>
      <w:r w:rsidR="00A30451" w:rsidRPr="00666579">
        <w:rPr>
          <w:rFonts w:ascii="Times" w:hAnsi="Times"/>
          <w:lang w:val="es-MX"/>
        </w:rPr>
        <w:t>l uso de la factorización (obtención de</w:t>
      </w:r>
      <w:r w:rsidRPr="00666579">
        <w:rPr>
          <w:rFonts w:ascii="Times" w:hAnsi="Times"/>
          <w:lang w:val="es-MX"/>
        </w:rPr>
        <w:t xml:space="preserve"> factor</w:t>
      </w:r>
      <w:r w:rsidR="00A30451" w:rsidRPr="00666579">
        <w:rPr>
          <w:rFonts w:ascii="Times" w:hAnsi="Times"/>
          <w:lang w:val="es-MX"/>
        </w:rPr>
        <w:t>es comunes</w:t>
      </w:r>
      <w:r w:rsidRPr="00666579">
        <w:rPr>
          <w:rFonts w:ascii="Times" w:hAnsi="Times"/>
          <w:lang w:val="es-MX"/>
        </w:rPr>
        <w:t>) como una herramienta para resolver ecuaciones, particularmente, cuando es usada en conjunción con el teorema del “cero como producto de factores”.</w:t>
      </w:r>
    </w:p>
    <w:p w:rsidR="004651DA" w:rsidRPr="00666579" w:rsidRDefault="004651DA">
      <w:pPr>
        <w:jc w:val="both"/>
        <w:rPr>
          <w:rFonts w:ascii="Times" w:hAnsi="Times"/>
          <w:lang w:val="es-MX"/>
        </w:rPr>
      </w:pPr>
    </w:p>
    <w:p w:rsidR="004651DA" w:rsidRPr="00666579" w:rsidRDefault="004651DA" w:rsidP="00A30451">
      <w:pPr>
        <w:spacing w:after="120"/>
        <w:jc w:val="both"/>
        <w:rPr>
          <w:rFonts w:ascii="Times" w:hAnsi="Times"/>
          <w:lang w:val="es-MX"/>
        </w:rPr>
      </w:pPr>
      <w:r w:rsidRPr="00666579">
        <w:rPr>
          <w:rFonts w:ascii="Times" w:hAnsi="Times"/>
          <w:i/>
          <w:lang w:val="es-MX"/>
        </w:rPr>
        <w:t>He aquí algunos objetivos específicos:</w:t>
      </w:r>
    </w:p>
    <w:p w:rsidR="004651DA" w:rsidRPr="00666579" w:rsidRDefault="004651DA">
      <w:pPr>
        <w:numPr>
          <w:ilvl w:val="1"/>
          <w:numId w:val="6"/>
        </w:numPr>
        <w:tabs>
          <w:tab w:val="clear" w:pos="2148"/>
          <w:tab w:val="num" w:pos="1080"/>
        </w:tabs>
        <w:ind w:left="1080"/>
        <w:jc w:val="both"/>
        <w:rPr>
          <w:rFonts w:ascii="Times" w:hAnsi="Times"/>
          <w:lang w:val="es-MX"/>
        </w:rPr>
      </w:pPr>
      <w:r w:rsidRPr="00666579">
        <w:rPr>
          <w:rFonts w:ascii="Times" w:hAnsi="Times"/>
          <w:lang w:val="es-MX"/>
        </w:rPr>
        <w:t>Compre</w:t>
      </w:r>
      <w:r w:rsidR="00A30451" w:rsidRPr="00666579">
        <w:rPr>
          <w:rFonts w:ascii="Times" w:hAnsi="Times"/>
          <w:lang w:val="es-MX"/>
        </w:rPr>
        <w:t>nder que la factorización (obtención de</w:t>
      </w:r>
      <w:r w:rsidRPr="00666579">
        <w:rPr>
          <w:rFonts w:ascii="Times" w:hAnsi="Times"/>
          <w:lang w:val="es-MX"/>
        </w:rPr>
        <w:t xml:space="preserve"> factor</w:t>
      </w:r>
      <w:r w:rsidR="00A30451" w:rsidRPr="00666579">
        <w:rPr>
          <w:rFonts w:ascii="Times" w:hAnsi="Times"/>
          <w:lang w:val="es-MX"/>
        </w:rPr>
        <w:t>es comunes</w:t>
      </w:r>
      <w:r w:rsidRPr="00666579">
        <w:rPr>
          <w:rFonts w:ascii="Times" w:hAnsi="Times"/>
          <w:lang w:val="es-MX"/>
        </w:rPr>
        <w:t xml:space="preserve">) puede ser aplicada no sólo en constantes y variables, sino también en expresiones algebraicas compuestas; las cuales pueden ser tomadas como objetos para operar con ellas; </w:t>
      </w:r>
    </w:p>
    <w:p w:rsidR="004651DA" w:rsidRPr="00666579" w:rsidRDefault="004651DA">
      <w:pPr>
        <w:numPr>
          <w:ilvl w:val="1"/>
          <w:numId w:val="6"/>
        </w:numPr>
        <w:tabs>
          <w:tab w:val="clear" w:pos="2148"/>
          <w:tab w:val="num" w:pos="1080"/>
        </w:tabs>
        <w:ind w:left="1080"/>
        <w:jc w:val="both"/>
        <w:rPr>
          <w:rFonts w:ascii="Times" w:hAnsi="Times"/>
          <w:lang w:val="es-MX"/>
        </w:rPr>
      </w:pPr>
      <w:r w:rsidRPr="00666579">
        <w:rPr>
          <w:rFonts w:ascii="Times" w:hAnsi="Times"/>
          <w:lang w:val="es-MX"/>
        </w:rPr>
        <w:t>Ser capaz de reactivar, en cierto momento, los métodos aprendidos para resolver ecuaciones</w:t>
      </w:r>
      <w:r w:rsidR="00A30451" w:rsidRPr="00666579">
        <w:rPr>
          <w:rFonts w:ascii="Times" w:hAnsi="Times"/>
          <w:lang w:val="es-MX"/>
        </w:rPr>
        <w:t xml:space="preserve"> lineales y cuadráticas. Debes</w:t>
      </w:r>
      <w:r w:rsidRPr="00666579">
        <w:rPr>
          <w:rFonts w:ascii="Times" w:hAnsi="Times"/>
          <w:lang w:val="es-MX"/>
        </w:rPr>
        <w:t xml:space="preserve"> ser capaz de emplear esos métodos cuando resuelve</w:t>
      </w:r>
      <w:r w:rsidR="00A30451" w:rsidRPr="00666579">
        <w:rPr>
          <w:rFonts w:ascii="Times" w:hAnsi="Times"/>
          <w:lang w:val="es-MX"/>
        </w:rPr>
        <w:t>s</w:t>
      </w:r>
      <w:r w:rsidRPr="00666579">
        <w:rPr>
          <w:rFonts w:ascii="Times" w:hAnsi="Times"/>
          <w:lang w:val="es-MX"/>
        </w:rPr>
        <w:t xml:space="preserve"> ecuaciones que no son ni lineales ni cuadráticas, </w:t>
      </w:r>
      <w:r w:rsidRPr="00666579">
        <w:rPr>
          <w:rFonts w:ascii="Times" w:hAnsi="Times"/>
          <w:i/>
          <w:lang w:val="es-MX"/>
        </w:rPr>
        <w:t>per se</w:t>
      </w:r>
      <w:r w:rsidRPr="00666579">
        <w:rPr>
          <w:rFonts w:ascii="Times" w:hAnsi="Times"/>
          <w:lang w:val="es-MX"/>
        </w:rPr>
        <w:t xml:space="preserve">; </w:t>
      </w:r>
    </w:p>
    <w:p w:rsidR="004651DA" w:rsidRPr="00666579" w:rsidRDefault="004651DA">
      <w:pPr>
        <w:numPr>
          <w:ilvl w:val="0"/>
          <w:numId w:val="6"/>
        </w:numPr>
        <w:jc w:val="both"/>
        <w:rPr>
          <w:rFonts w:ascii="Times" w:hAnsi="Times"/>
          <w:lang w:val="es-MX"/>
        </w:rPr>
      </w:pPr>
      <w:r w:rsidRPr="00666579">
        <w:rPr>
          <w:rFonts w:ascii="Times" w:hAnsi="Times"/>
          <w:lang w:val="es-MX"/>
        </w:rPr>
        <w:t xml:space="preserve">Comprender que la simplificación de una ecuación, al dividir ambos lados por un mismo factor, puede llevar a la pérdida de soluciones. En ecuaciones donde tales simplificaciones son posibles, la estrategia de llevar ciertos términos de un solo lado de la ecuación y usar el teorema del cero como producto de factores, generalmente, permite un mejor control sistemático de las soluciones buscadas; </w:t>
      </w:r>
    </w:p>
    <w:p w:rsidR="004651DA" w:rsidRPr="00666579" w:rsidRDefault="004651DA">
      <w:pPr>
        <w:numPr>
          <w:ilvl w:val="0"/>
          <w:numId w:val="6"/>
        </w:numPr>
        <w:jc w:val="both"/>
        <w:rPr>
          <w:rFonts w:ascii="Times" w:hAnsi="Times"/>
          <w:lang w:val="es-MX"/>
        </w:rPr>
      </w:pPr>
      <w:r w:rsidRPr="00666579">
        <w:rPr>
          <w:rFonts w:ascii="Times" w:hAnsi="Times"/>
          <w:lang w:val="es-MX"/>
        </w:rPr>
        <w:t xml:space="preserve">Comprender la necesidad de verificar las soluciones de las ecuaciones que involucran variables bajo el signo radical. </w:t>
      </w:r>
    </w:p>
    <w:p w:rsidR="004651DA" w:rsidRPr="00666579" w:rsidRDefault="004651DA">
      <w:pPr>
        <w:jc w:val="both"/>
        <w:rPr>
          <w:rFonts w:ascii="Times" w:hAnsi="Times"/>
          <w:i/>
          <w:lang w:val="es-MX"/>
        </w:rPr>
      </w:pPr>
    </w:p>
    <w:p w:rsidR="004651DA" w:rsidRPr="00666579" w:rsidRDefault="00A30451">
      <w:pPr>
        <w:numPr>
          <w:ilvl w:val="0"/>
          <w:numId w:val="11"/>
        </w:numPr>
        <w:jc w:val="both"/>
        <w:rPr>
          <w:rFonts w:ascii="Times" w:hAnsi="Times"/>
          <w:lang w:val="es-MX"/>
        </w:rPr>
      </w:pPr>
      <w:r w:rsidRPr="00666579">
        <w:rPr>
          <w:rFonts w:ascii="Times" w:hAnsi="Times"/>
          <w:lang w:val="es-MX"/>
        </w:rPr>
        <w:t>Supón</w:t>
      </w:r>
      <w:r w:rsidR="004651DA" w:rsidRPr="00666579">
        <w:rPr>
          <w:rFonts w:ascii="Times" w:hAnsi="Times"/>
          <w:lang w:val="es-MX"/>
        </w:rPr>
        <w:t xml:space="preserve"> q</w:t>
      </w:r>
      <w:r w:rsidRPr="00666579">
        <w:rPr>
          <w:rFonts w:ascii="Times" w:hAnsi="Times"/>
          <w:lang w:val="es-MX"/>
        </w:rPr>
        <w:t>ue se te</w:t>
      </w:r>
      <w:r w:rsidR="004651DA" w:rsidRPr="00666579">
        <w:rPr>
          <w:rFonts w:ascii="Times" w:hAnsi="Times"/>
          <w:lang w:val="es-MX"/>
        </w:rPr>
        <w:t xml:space="preserve"> pregunta cómo resolver esta ecuación: </w:t>
      </w:r>
    </w:p>
    <w:p w:rsidR="004651DA" w:rsidRPr="00666579" w:rsidRDefault="004651DA">
      <w:pPr>
        <w:ind w:left="360" w:hanging="360"/>
        <w:jc w:val="both"/>
        <w:rPr>
          <w:rFonts w:ascii="Times" w:hAnsi="Times"/>
          <w:lang w:val="es-MX"/>
        </w:rPr>
      </w:pPr>
    </w:p>
    <w:p w:rsidR="004651DA" w:rsidRPr="00666579" w:rsidRDefault="004651DA">
      <w:pPr>
        <w:ind w:left="360" w:hanging="360"/>
        <w:jc w:val="center"/>
        <w:rPr>
          <w:rFonts w:ascii="Times" w:hAnsi="Times"/>
          <w:lang w:val="es-MX"/>
        </w:rPr>
      </w:pPr>
      <w:r w:rsidRPr="00666579">
        <w:rPr>
          <w:rFonts w:ascii="Times" w:hAnsi="Times"/>
          <w:position w:val="-16"/>
          <w:lang w:val="es-MX"/>
        </w:rPr>
        <w:object w:dxaOrig="380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24.2pt" o:ole="" fillcolor="window">
            <v:imagedata r:id="rId8" o:title=""/>
          </v:shape>
          <o:OLEObject Type="Embed" ProgID="Equation.3" ShapeID="_x0000_i1025" DrawAspect="Content" ObjectID="_1475741739" r:id="rId9"/>
        </w:object>
      </w:r>
      <w:r w:rsidRPr="00666579">
        <w:rPr>
          <w:rFonts w:ascii="Times" w:hAnsi="Times"/>
          <w:lang w:val="es-MX"/>
        </w:rPr>
        <w:t xml:space="preserve">  (*)</w:t>
      </w:r>
    </w:p>
    <w:p w:rsidR="004651DA" w:rsidRPr="00666579" w:rsidRDefault="004651DA">
      <w:pPr>
        <w:ind w:left="360" w:hanging="360"/>
        <w:rPr>
          <w:rFonts w:ascii="Times" w:hAnsi="Times"/>
          <w:lang w:val="es-MX"/>
        </w:rPr>
      </w:pPr>
    </w:p>
    <w:p w:rsidR="004651DA" w:rsidRPr="00666579" w:rsidRDefault="004651DA">
      <w:pPr>
        <w:ind w:left="360" w:hanging="360"/>
        <w:rPr>
          <w:rFonts w:ascii="Times" w:hAnsi="Times"/>
          <w:lang w:val="es-MX"/>
        </w:rPr>
      </w:pPr>
      <w:r w:rsidRPr="00666579">
        <w:rPr>
          <w:rFonts w:ascii="Times" w:hAnsi="Times"/>
          <w:lang w:val="es-MX"/>
        </w:rPr>
        <w:t>a)  ¿Cómo procedería</w:t>
      </w:r>
      <w:r w:rsidR="00A30451" w:rsidRPr="00666579">
        <w:rPr>
          <w:rFonts w:ascii="Times" w:hAnsi="Times"/>
          <w:lang w:val="es-MX"/>
        </w:rPr>
        <w:t>s cuando se t</w:t>
      </w:r>
      <w:r w:rsidRPr="00666579">
        <w:rPr>
          <w:rFonts w:ascii="Times" w:hAnsi="Times"/>
          <w:lang w:val="es-MX"/>
        </w:rPr>
        <w:t>e presenta tal “monstruo” de ecuación? (De hecho, no resuelva</w:t>
      </w:r>
      <w:r w:rsidR="00A30451" w:rsidRPr="00666579">
        <w:rPr>
          <w:rFonts w:ascii="Times" w:hAnsi="Times"/>
          <w:lang w:val="es-MX"/>
        </w:rPr>
        <w:t>s la ecuación, sólo muestra</w:t>
      </w:r>
      <w:r w:rsidRPr="00666579">
        <w:rPr>
          <w:rFonts w:ascii="Times" w:hAnsi="Times"/>
          <w:lang w:val="es-MX"/>
        </w:rPr>
        <w:t xml:space="preserve"> la forma general de cómo procede</w:t>
      </w:r>
      <w:r w:rsidR="00A30451" w:rsidRPr="00666579">
        <w:rPr>
          <w:rFonts w:ascii="Times" w:hAnsi="Times"/>
          <w:lang w:val="es-MX"/>
        </w:rPr>
        <w:t>s</w:t>
      </w:r>
      <w:r w:rsidRPr="00666579">
        <w:rPr>
          <w:rFonts w:ascii="Times" w:hAnsi="Times"/>
          <w:lang w:val="es-MX"/>
        </w:rPr>
        <w:t xml:space="preserve"> para abordarla.)</w:t>
      </w:r>
    </w:p>
    <w:p w:rsidR="004651DA" w:rsidRPr="00666579" w:rsidRDefault="004651DA">
      <w:pPr>
        <w:ind w:left="360" w:hanging="360"/>
        <w:rPr>
          <w:rFonts w:ascii="Times" w:hAnsi="Times"/>
          <w:lang w:val="es-MX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4"/>
      </w:tblGrid>
      <w:tr w:rsidR="004651DA" w:rsidRPr="00666579">
        <w:tblPrEx>
          <w:tblCellMar>
            <w:top w:w="0" w:type="dxa"/>
            <w:bottom w:w="0" w:type="dxa"/>
          </w:tblCellMar>
        </w:tblPrEx>
        <w:tc>
          <w:tcPr>
            <w:tcW w:w="8624" w:type="dxa"/>
          </w:tcPr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</w:tc>
      </w:tr>
    </w:tbl>
    <w:p w:rsidR="004651DA" w:rsidRPr="00666579" w:rsidRDefault="004651DA">
      <w:pPr>
        <w:ind w:left="360" w:hanging="360"/>
        <w:rPr>
          <w:rFonts w:ascii="Times" w:hAnsi="Times"/>
          <w:lang w:val="es-MX"/>
        </w:rPr>
      </w:pPr>
    </w:p>
    <w:p w:rsidR="004651DA" w:rsidRPr="00666579" w:rsidRDefault="004651DA">
      <w:pPr>
        <w:pStyle w:val="Retraitcorpsdetexte3"/>
        <w:rPr>
          <w:rFonts w:ascii="Times" w:hAnsi="Times"/>
          <w:lang w:val="es-MX"/>
        </w:rPr>
      </w:pPr>
      <w:r w:rsidRPr="00666579">
        <w:rPr>
          <w:rFonts w:ascii="Times" w:hAnsi="Times"/>
          <w:lang w:val="es-MX"/>
        </w:rPr>
        <w:br w:type="page"/>
      </w:r>
      <w:r w:rsidR="00A30451" w:rsidRPr="00666579">
        <w:rPr>
          <w:rFonts w:ascii="Times" w:hAnsi="Times"/>
          <w:lang w:val="es-MX"/>
        </w:rPr>
        <w:lastRenderedPageBreak/>
        <w:t>b) Usando papel y lápiz, observa</w:t>
      </w:r>
      <w:r w:rsidRPr="00666579">
        <w:rPr>
          <w:rFonts w:ascii="Times" w:hAnsi="Times"/>
          <w:lang w:val="es-MX"/>
        </w:rPr>
        <w:t xml:space="preserve"> si puede</w:t>
      </w:r>
      <w:r w:rsidR="00A30451" w:rsidRPr="00666579">
        <w:rPr>
          <w:rFonts w:ascii="Times" w:hAnsi="Times"/>
          <w:lang w:val="es-MX"/>
        </w:rPr>
        <w:t>s</w:t>
      </w:r>
      <w:r w:rsidRPr="00666579">
        <w:rPr>
          <w:rFonts w:ascii="Times" w:hAnsi="Times"/>
          <w:lang w:val="es-MX"/>
        </w:rPr>
        <w:t xml:space="preserve"> resolver primero la siguiente ecuación, que es, de algún modo, análoga al “monstruo” precedente: </w:t>
      </w:r>
    </w:p>
    <w:p w:rsidR="004651DA" w:rsidRPr="00666579" w:rsidRDefault="004651DA">
      <w:pPr>
        <w:rPr>
          <w:rFonts w:ascii="Times" w:hAnsi="Times"/>
          <w:lang w:val="es-MX"/>
        </w:rPr>
      </w:pPr>
    </w:p>
    <w:p w:rsidR="004651DA" w:rsidRPr="00666579" w:rsidRDefault="004651DA">
      <w:pPr>
        <w:ind w:left="360" w:hanging="360"/>
        <w:jc w:val="center"/>
        <w:rPr>
          <w:rFonts w:ascii="Times" w:hAnsi="Times"/>
          <w:lang w:val="es-MX"/>
        </w:rPr>
      </w:pPr>
      <w:r w:rsidRPr="00666579">
        <w:rPr>
          <w:rFonts w:ascii="Times" w:hAnsi="Times"/>
          <w:lang w:val="es-MX"/>
        </w:rPr>
        <w:t>(</w:t>
      </w:r>
      <w:r w:rsidRPr="00666579">
        <w:rPr>
          <w:rFonts w:ascii="Times" w:hAnsi="Times"/>
          <w:i/>
          <w:lang w:val="es-MX"/>
        </w:rPr>
        <w:t>y</w:t>
      </w:r>
      <w:r w:rsidRPr="00666579">
        <w:rPr>
          <w:rFonts w:ascii="Times" w:hAnsi="Times"/>
          <w:lang w:val="es-MX"/>
        </w:rPr>
        <w:t>-2)</w:t>
      </w:r>
      <w:r w:rsidRPr="00666579">
        <w:rPr>
          <w:rFonts w:ascii="Times" w:hAnsi="Times"/>
          <w:vertAlign w:val="superscript"/>
          <w:lang w:val="es-MX"/>
        </w:rPr>
        <w:t>3</w:t>
      </w:r>
      <w:r w:rsidRPr="00666579">
        <w:rPr>
          <w:rFonts w:ascii="Times" w:hAnsi="Times"/>
          <w:lang w:val="es-MX"/>
        </w:rPr>
        <w:t xml:space="preserve"> –10(</w:t>
      </w:r>
      <w:r w:rsidRPr="00666579">
        <w:rPr>
          <w:rFonts w:ascii="Times" w:hAnsi="Times"/>
          <w:i/>
          <w:lang w:val="es-MX"/>
        </w:rPr>
        <w:t>y</w:t>
      </w:r>
      <w:r w:rsidRPr="00666579">
        <w:rPr>
          <w:rFonts w:ascii="Times" w:hAnsi="Times"/>
          <w:lang w:val="es-MX"/>
        </w:rPr>
        <w:t xml:space="preserve">-2) = </w:t>
      </w:r>
      <w:r w:rsidRPr="00666579">
        <w:rPr>
          <w:rFonts w:ascii="Times" w:hAnsi="Times"/>
          <w:i/>
          <w:lang w:val="es-MX"/>
        </w:rPr>
        <w:t>y</w:t>
      </w:r>
      <w:r w:rsidRPr="00666579">
        <w:rPr>
          <w:rFonts w:ascii="Times" w:hAnsi="Times"/>
          <w:lang w:val="es-MX"/>
        </w:rPr>
        <w:t>(</w:t>
      </w:r>
      <w:r w:rsidRPr="00666579">
        <w:rPr>
          <w:rFonts w:ascii="Times" w:hAnsi="Times"/>
          <w:i/>
          <w:lang w:val="es-MX"/>
        </w:rPr>
        <w:t>y</w:t>
      </w:r>
      <w:r w:rsidRPr="00666579">
        <w:rPr>
          <w:rFonts w:ascii="Times" w:hAnsi="Times"/>
          <w:lang w:val="es-MX"/>
        </w:rPr>
        <w:t>-2)             (**)</w:t>
      </w:r>
    </w:p>
    <w:p w:rsidR="004651DA" w:rsidRPr="00666579" w:rsidRDefault="004651DA">
      <w:pPr>
        <w:ind w:left="360" w:hanging="360"/>
        <w:jc w:val="both"/>
        <w:rPr>
          <w:rFonts w:ascii="Times" w:hAnsi="Times"/>
          <w:i/>
          <w:lang w:val="es-MX"/>
        </w:rPr>
      </w:pPr>
    </w:p>
    <w:p w:rsidR="004651DA" w:rsidRPr="00666579" w:rsidRDefault="004651DA">
      <w:pPr>
        <w:ind w:left="360" w:hanging="360"/>
        <w:jc w:val="both"/>
        <w:rPr>
          <w:rFonts w:ascii="Times" w:hAnsi="Times"/>
          <w:lang w:val="es-MX"/>
        </w:rPr>
      </w:pPr>
      <w:r w:rsidRPr="00666579">
        <w:rPr>
          <w:rFonts w:ascii="Times" w:hAnsi="Times"/>
          <w:i/>
          <w:lang w:val="es-MX"/>
        </w:rPr>
        <w:t>Sugerencia</w:t>
      </w:r>
      <w:r w:rsidR="00A30451" w:rsidRPr="00666579">
        <w:rPr>
          <w:rFonts w:ascii="Times" w:hAnsi="Times"/>
          <w:lang w:val="es-MX"/>
        </w:rPr>
        <w:t>: la factorización (obtención de</w:t>
      </w:r>
      <w:r w:rsidRPr="00666579">
        <w:rPr>
          <w:rFonts w:ascii="Times" w:hAnsi="Times"/>
          <w:lang w:val="es-MX"/>
        </w:rPr>
        <w:t xml:space="preserve"> factor</w:t>
      </w:r>
      <w:r w:rsidR="00A30451" w:rsidRPr="00666579">
        <w:rPr>
          <w:rFonts w:ascii="Times" w:hAnsi="Times"/>
          <w:lang w:val="es-MX"/>
        </w:rPr>
        <w:t>es comunes</w:t>
      </w:r>
      <w:r w:rsidRPr="00666579">
        <w:rPr>
          <w:rFonts w:ascii="Times" w:hAnsi="Times"/>
          <w:lang w:val="es-MX"/>
        </w:rPr>
        <w:t xml:space="preserve">) puede ser útil en este caso. </w:t>
      </w:r>
    </w:p>
    <w:p w:rsidR="004651DA" w:rsidRPr="00666579" w:rsidRDefault="004651DA">
      <w:pPr>
        <w:ind w:left="360" w:hanging="360"/>
        <w:jc w:val="both"/>
        <w:rPr>
          <w:rFonts w:ascii="Times" w:hAnsi="Times"/>
          <w:lang w:val="es-MX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8"/>
      </w:tblGrid>
      <w:tr w:rsidR="004651DA" w:rsidRPr="00666579">
        <w:tblPrEx>
          <w:tblCellMar>
            <w:top w:w="0" w:type="dxa"/>
            <w:bottom w:w="0" w:type="dxa"/>
          </w:tblCellMar>
        </w:tblPrEx>
        <w:tc>
          <w:tcPr>
            <w:tcW w:w="8618" w:type="dxa"/>
          </w:tcPr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</w:tc>
      </w:tr>
    </w:tbl>
    <w:p w:rsidR="004651DA" w:rsidRPr="00666579" w:rsidRDefault="004651DA">
      <w:pPr>
        <w:pStyle w:val="Corpsdetexte2"/>
        <w:rPr>
          <w:rFonts w:ascii="Times" w:hAnsi="Times"/>
          <w:lang w:val="es-MX"/>
        </w:rPr>
      </w:pPr>
    </w:p>
    <w:p w:rsidR="004651DA" w:rsidRPr="00666579" w:rsidRDefault="004651DA">
      <w:pPr>
        <w:pStyle w:val="Corpsdetexte2"/>
        <w:rPr>
          <w:rFonts w:ascii="Times" w:hAnsi="Times"/>
          <w:lang w:val="es-MX"/>
        </w:rPr>
      </w:pPr>
    </w:p>
    <w:p w:rsidR="004651DA" w:rsidRPr="00666579" w:rsidRDefault="00A30451">
      <w:pPr>
        <w:pStyle w:val="Corpsdetexte2"/>
        <w:ind w:left="284" w:hanging="284"/>
        <w:rPr>
          <w:rFonts w:ascii="Times" w:hAnsi="Times"/>
          <w:lang w:val="es-MX"/>
        </w:rPr>
      </w:pPr>
      <w:r w:rsidRPr="00666579">
        <w:rPr>
          <w:rFonts w:ascii="Times" w:hAnsi="Times"/>
          <w:lang w:val="es-MX"/>
        </w:rPr>
        <w:t>c) Compara t</w:t>
      </w:r>
      <w:r w:rsidR="004651DA" w:rsidRPr="00666579">
        <w:rPr>
          <w:rFonts w:ascii="Times" w:hAnsi="Times"/>
          <w:lang w:val="es-MX"/>
        </w:rPr>
        <w:t>u solución de la ecuación (**) con la obtenida al usar el comando SOLVE de la calculadora. Si las soluciones obt</w:t>
      </w:r>
      <w:r w:rsidRPr="00666579">
        <w:rPr>
          <w:rFonts w:ascii="Times" w:hAnsi="Times"/>
          <w:lang w:val="es-MX"/>
        </w:rPr>
        <w:t>enidas son diferentes, verifica t</w:t>
      </w:r>
      <w:r w:rsidR="004651DA" w:rsidRPr="00666579">
        <w:rPr>
          <w:rFonts w:ascii="Times" w:hAnsi="Times"/>
          <w:lang w:val="es-MX"/>
        </w:rPr>
        <w:t>u trabajo algebraico, usando papel y lápiz. Si la calculadora da una sol</w:t>
      </w:r>
      <w:r w:rsidRPr="00666579">
        <w:rPr>
          <w:rFonts w:ascii="Times" w:hAnsi="Times"/>
          <w:lang w:val="es-MX"/>
        </w:rPr>
        <w:t>ución adicional a la que encontraste, determina</w:t>
      </w:r>
      <w:r w:rsidR="004651DA" w:rsidRPr="00666579">
        <w:rPr>
          <w:rFonts w:ascii="Times" w:hAnsi="Times"/>
          <w:lang w:val="es-MX"/>
        </w:rPr>
        <w:t xml:space="preserve"> qué manipulaciones al</w:t>
      </w:r>
      <w:r w:rsidRPr="00666579">
        <w:rPr>
          <w:rFonts w:ascii="Times" w:hAnsi="Times"/>
          <w:lang w:val="es-MX"/>
        </w:rPr>
        <w:t>gebraicas, con papel y lápiz, te</w:t>
      </w:r>
      <w:r w:rsidR="004651DA" w:rsidRPr="00666579">
        <w:rPr>
          <w:rFonts w:ascii="Times" w:hAnsi="Times"/>
          <w:lang w:val="es-MX"/>
        </w:rPr>
        <w:t xml:space="preserve"> llevaron a perder la soluci</w:t>
      </w:r>
      <w:r w:rsidRPr="00666579">
        <w:rPr>
          <w:rFonts w:ascii="Times" w:hAnsi="Times"/>
          <w:lang w:val="es-MX"/>
        </w:rPr>
        <w:t>ón adicional. Por favor, muestra todo t</w:t>
      </w:r>
      <w:r w:rsidR="004651DA" w:rsidRPr="00666579">
        <w:rPr>
          <w:rFonts w:ascii="Times" w:hAnsi="Times"/>
          <w:lang w:val="es-MX"/>
        </w:rPr>
        <w:t xml:space="preserve">u trabajo en el espacio siguiente. </w:t>
      </w:r>
    </w:p>
    <w:p w:rsidR="004651DA" w:rsidRPr="00666579" w:rsidRDefault="004651DA">
      <w:pPr>
        <w:pStyle w:val="Corpsdetexte2"/>
        <w:rPr>
          <w:rFonts w:ascii="Times" w:hAnsi="Times"/>
          <w:lang w:val="es-MX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8"/>
      </w:tblGrid>
      <w:tr w:rsidR="004651DA" w:rsidRPr="00666579">
        <w:tblPrEx>
          <w:tblCellMar>
            <w:top w:w="0" w:type="dxa"/>
            <w:bottom w:w="0" w:type="dxa"/>
          </w:tblCellMar>
        </w:tblPrEx>
        <w:tc>
          <w:tcPr>
            <w:tcW w:w="8618" w:type="dxa"/>
          </w:tcPr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</w:tc>
      </w:tr>
    </w:tbl>
    <w:p w:rsidR="004651DA" w:rsidRPr="00666579" w:rsidRDefault="004651DA">
      <w:pPr>
        <w:ind w:left="357"/>
        <w:jc w:val="center"/>
        <w:rPr>
          <w:rFonts w:ascii="Times" w:hAnsi="Times"/>
          <w:lang w:val="es-MX"/>
        </w:rPr>
      </w:pPr>
    </w:p>
    <w:p w:rsidR="004651DA" w:rsidRPr="00666579" w:rsidRDefault="004651DA">
      <w:pPr>
        <w:ind w:left="357"/>
        <w:jc w:val="center"/>
        <w:rPr>
          <w:rFonts w:ascii="Times" w:hAnsi="Times"/>
          <w:lang w:val="es-MX"/>
        </w:rPr>
      </w:pPr>
    </w:p>
    <w:p w:rsidR="004651DA" w:rsidRPr="00666579" w:rsidRDefault="004651DA">
      <w:pPr>
        <w:ind w:left="357"/>
        <w:jc w:val="center"/>
        <w:rPr>
          <w:rFonts w:ascii="Times" w:hAnsi="Times"/>
          <w:b/>
          <w:lang w:val="es-MX"/>
        </w:rPr>
      </w:pPr>
      <w:r w:rsidRPr="00666579">
        <w:rPr>
          <w:rFonts w:ascii="Times" w:hAnsi="Times"/>
          <w:b/>
          <w:lang w:val="es-MX"/>
        </w:rPr>
        <w:t>(Discusión en el salón de clases de las preguntas 1b y 1c)</w:t>
      </w:r>
    </w:p>
    <w:p w:rsidR="004651DA" w:rsidRPr="00666579" w:rsidRDefault="004651DA">
      <w:pPr>
        <w:ind w:left="360"/>
        <w:jc w:val="both"/>
        <w:rPr>
          <w:rFonts w:ascii="Times" w:hAnsi="Times"/>
          <w:lang w:val="es-MX"/>
        </w:rPr>
      </w:pPr>
    </w:p>
    <w:p w:rsidR="004651DA" w:rsidRPr="00666579" w:rsidRDefault="004651DA">
      <w:pPr>
        <w:ind w:left="851" w:hanging="491"/>
        <w:jc w:val="both"/>
        <w:rPr>
          <w:rFonts w:ascii="Times" w:hAnsi="Times"/>
          <w:lang w:val="es-MX"/>
        </w:rPr>
      </w:pPr>
      <w:r w:rsidRPr="00666579">
        <w:rPr>
          <w:rFonts w:ascii="Times" w:hAnsi="Times"/>
          <w:lang w:val="es-MX"/>
        </w:rPr>
        <w:br w:type="page"/>
      </w:r>
      <w:r w:rsidRPr="00666579">
        <w:rPr>
          <w:rFonts w:ascii="Times" w:hAnsi="Times"/>
          <w:lang w:val="es-MX"/>
        </w:rPr>
        <w:lastRenderedPageBreak/>
        <w:t>2. a) Tomando como base las estrategias empleadas para resol</w:t>
      </w:r>
      <w:r w:rsidR="00A30451" w:rsidRPr="00666579">
        <w:rPr>
          <w:rFonts w:ascii="Times" w:hAnsi="Times"/>
          <w:lang w:val="es-MX"/>
        </w:rPr>
        <w:t>ver la ecuación previa (**), usa</w:t>
      </w:r>
      <w:r w:rsidRPr="00666579">
        <w:rPr>
          <w:rFonts w:ascii="Times" w:hAnsi="Times"/>
          <w:lang w:val="es-MX"/>
        </w:rPr>
        <w:t xml:space="preserve"> papel y lápiz para encontrar el conjunto solución de la siguiente ecuación: </w:t>
      </w:r>
    </w:p>
    <w:p w:rsidR="004651DA" w:rsidRPr="00666579" w:rsidRDefault="004651DA">
      <w:pPr>
        <w:ind w:left="360"/>
        <w:jc w:val="center"/>
        <w:rPr>
          <w:rFonts w:ascii="Times" w:hAnsi="Times"/>
          <w:lang w:val="es-MX"/>
        </w:rPr>
      </w:pPr>
      <w:r w:rsidRPr="00666579">
        <w:rPr>
          <w:rFonts w:ascii="Times" w:hAnsi="Times"/>
          <w:position w:val="-16"/>
          <w:lang w:val="es-MX"/>
        </w:rPr>
        <w:object w:dxaOrig="2700" w:dyaOrig="480">
          <v:shape id="_x0000_i1026" type="#_x0000_t75" style="width:135.25pt;height:24.2pt" o:ole="" fillcolor="window">
            <v:imagedata r:id="rId10" o:title=""/>
          </v:shape>
          <o:OLEObject Type="Embed" ProgID="Equation.3" ShapeID="_x0000_i1026" DrawAspect="Content" ObjectID="_1475741740" r:id="rId11"/>
        </w:object>
      </w:r>
      <w:r w:rsidRPr="00666579">
        <w:rPr>
          <w:rFonts w:ascii="Times" w:hAnsi="Times"/>
          <w:lang w:val="es-MX"/>
        </w:rPr>
        <w:t xml:space="preserve">   (***).</w:t>
      </w:r>
    </w:p>
    <w:p w:rsidR="004651DA" w:rsidRPr="00666579" w:rsidRDefault="004651DA">
      <w:pPr>
        <w:ind w:left="360"/>
        <w:jc w:val="center"/>
        <w:rPr>
          <w:rFonts w:ascii="Times" w:hAnsi="Times"/>
          <w:lang w:val="es-MX"/>
        </w:rPr>
      </w:pPr>
    </w:p>
    <w:p w:rsidR="004651DA" w:rsidRPr="00666579" w:rsidRDefault="00A30451">
      <w:pPr>
        <w:ind w:left="357"/>
        <w:rPr>
          <w:rFonts w:ascii="Times" w:hAnsi="Times"/>
          <w:lang w:val="es-MX"/>
        </w:rPr>
      </w:pPr>
      <w:r w:rsidRPr="00666579">
        <w:rPr>
          <w:rFonts w:ascii="Times" w:hAnsi="Times"/>
          <w:lang w:val="es-MX"/>
        </w:rPr>
        <w:t>Muestra todo t</w:t>
      </w:r>
      <w:r w:rsidR="004651DA" w:rsidRPr="00666579">
        <w:rPr>
          <w:rFonts w:ascii="Times" w:hAnsi="Times"/>
          <w:lang w:val="es-MX"/>
        </w:rPr>
        <w:t xml:space="preserve">u trabajo en el espacio que sigue: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8"/>
      </w:tblGrid>
      <w:tr w:rsidR="004651DA" w:rsidRPr="00666579">
        <w:tblPrEx>
          <w:tblCellMar>
            <w:top w:w="0" w:type="dxa"/>
            <w:bottom w:w="0" w:type="dxa"/>
          </w:tblCellMar>
        </w:tblPrEx>
        <w:tc>
          <w:tcPr>
            <w:tcW w:w="8618" w:type="dxa"/>
          </w:tcPr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</w:tc>
      </w:tr>
    </w:tbl>
    <w:p w:rsidR="004651DA" w:rsidRPr="00666579" w:rsidRDefault="004651DA">
      <w:pPr>
        <w:ind w:left="360"/>
        <w:rPr>
          <w:rFonts w:ascii="Times" w:hAnsi="Times"/>
          <w:lang w:val="es-MX"/>
        </w:rPr>
      </w:pPr>
    </w:p>
    <w:p w:rsidR="004651DA" w:rsidRPr="00666579" w:rsidRDefault="00A30451">
      <w:pPr>
        <w:ind w:left="709" w:hanging="349"/>
        <w:rPr>
          <w:rFonts w:ascii="Times" w:hAnsi="Times"/>
          <w:lang w:val="es-MX"/>
        </w:rPr>
      </w:pPr>
      <w:r w:rsidRPr="00666579">
        <w:rPr>
          <w:rFonts w:ascii="Times" w:hAnsi="Times"/>
          <w:lang w:val="es-MX"/>
        </w:rPr>
        <w:t>2. b) Verifica</w:t>
      </w:r>
      <w:r w:rsidR="004651DA" w:rsidRPr="00666579">
        <w:rPr>
          <w:rFonts w:ascii="Times" w:hAnsi="Times"/>
          <w:lang w:val="es-MX"/>
        </w:rPr>
        <w:t xml:space="preserve"> las solucion</w:t>
      </w:r>
      <w:r w:rsidRPr="00666579">
        <w:rPr>
          <w:rFonts w:ascii="Times" w:hAnsi="Times"/>
          <w:lang w:val="es-MX"/>
        </w:rPr>
        <w:t>es obtenidas de (***): sustituye</w:t>
      </w:r>
      <w:r w:rsidR="004651DA" w:rsidRPr="00666579">
        <w:rPr>
          <w:rFonts w:ascii="Times" w:hAnsi="Times"/>
          <w:lang w:val="es-MX"/>
        </w:rPr>
        <w:t xml:space="preserve"> los valores dados por la calculadora en la variable </w:t>
      </w:r>
      <w:r w:rsidR="004651DA" w:rsidRPr="00666579">
        <w:rPr>
          <w:rFonts w:ascii="Times" w:hAnsi="Times"/>
          <w:i/>
          <w:lang w:val="es-MX"/>
        </w:rPr>
        <w:t>u</w:t>
      </w:r>
      <w:r w:rsidR="004651DA" w:rsidRPr="00666579">
        <w:rPr>
          <w:rFonts w:ascii="Times" w:hAnsi="Times"/>
          <w:lang w:val="es-MX"/>
        </w:rPr>
        <w:t xml:space="preserve"> de la ecuación (***). ¿</w:t>
      </w:r>
      <w:r w:rsidRPr="00666579">
        <w:rPr>
          <w:rFonts w:ascii="Times" w:hAnsi="Times"/>
          <w:lang w:val="es-MX"/>
        </w:rPr>
        <w:t>Hay algunas soluciones que</w:t>
      </w:r>
      <w:r w:rsidR="004651DA" w:rsidRPr="00666579">
        <w:rPr>
          <w:rFonts w:ascii="Times" w:hAnsi="Times"/>
          <w:lang w:val="es-MX"/>
        </w:rPr>
        <w:t xml:space="preserve"> descartaría</w:t>
      </w:r>
      <w:r w:rsidRPr="00666579">
        <w:rPr>
          <w:rFonts w:ascii="Times" w:hAnsi="Times"/>
          <w:lang w:val="es-MX"/>
        </w:rPr>
        <w:t>s</w:t>
      </w:r>
      <w:r w:rsidR="004651DA" w:rsidRPr="00666579">
        <w:rPr>
          <w:rFonts w:ascii="Times" w:hAnsi="Times"/>
          <w:lang w:val="es-MX"/>
        </w:rPr>
        <w:t xml:space="preserve">? ¿Por qué sí o por qué no?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8"/>
      </w:tblGrid>
      <w:tr w:rsidR="004651DA" w:rsidRPr="00666579">
        <w:tblPrEx>
          <w:tblCellMar>
            <w:top w:w="0" w:type="dxa"/>
            <w:bottom w:w="0" w:type="dxa"/>
          </w:tblCellMar>
        </w:tblPrEx>
        <w:tc>
          <w:tcPr>
            <w:tcW w:w="8618" w:type="dxa"/>
          </w:tcPr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pStyle w:val="En-tte"/>
              <w:tabs>
                <w:tab w:val="clear" w:pos="4320"/>
                <w:tab w:val="clear" w:pos="8640"/>
              </w:tabs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</w:tc>
      </w:tr>
    </w:tbl>
    <w:p w:rsidR="004651DA" w:rsidRPr="00666579" w:rsidRDefault="004651DA">
      <w:pPr>
        <w:ind w:left="360"/>
        <w:rPr>
          <w:rFonts w:ascii="Times" w:hAnsi="Times"/>
          <w:lang w:val="es-MX"/>
        </w:rPr>
      </w:pPr>
    </w:p>
    <w:p w:rsidR="004651DA" w:rsidRPr="00666579" w:rsidRDefault="004651DA">
      <w:pPr>
        <w:ind w:left="709" w:hanging="349"/>
        <w:rPr>
          <w:rFonts w:ascii="Times" w:hAnsi="Times"/>
          <w:lang w:val="es-MX"/>
        </w:rPr>
      </w:pPr>
      <w:r w:rsidRPr="00666579">
        <w:rPr>
          <w:rFonts w:ascii="Times" w:hAnsi="Times"/>
          <w:lang w:val="es-MX"/>
        </w:rPr>
        <w:lastRenderedPageBreak/>
        <w:t xml:space="preserve">2. c) Si al sustituir los valores obtenidos como soluciones </w:t>
      </w:r>
      <w:r w:rsidR="009A7340">
        <w:rPr>
          <w:rFonts w:ascii="Times" w:hAnsi="Times"/>
          <w:lang w:val="es-MX"/>
        </w:rPr>
        <w:t xml:space="preserve">de la ecuación (***), usando </w:t>
      </w:r>
      <w:r w:rsidRPr="00666579">
        <w:rPr>
          <w:rFonts w:ascii="Times" w:hAnsi="Times"/>
          <w:lang w:val="es-MX"/>
        </w:rPr>
        <w:t>calculadora “con el operador” (« | »), ¿qué mostraría la</w:t>
      </w:r>
      <w:r w:rsidR="00A30451" w:rsidRPr="00666579">
        <w:rPr>
          <w:rFonts w:ascii="Times" w:hAnsi="Times"/>
          <w:lang w:val="es-MX"/>
        </w:rPr>
        <w:t xml:space="preserve"> calculadora como resultado? ¿Observas</w:t>
      </w:r>
      <w:r w:rsidRPr="00666579">
        <w:rPr>
          <w:rFonts w:ascii="Times" w:hAnsi="Times"/>
          <w:lang w:val="es-MX"/>
        </w:rPr>
        <w:t xml:space="preserve"> alguna contradicción entre algunos de los resultados mostrados por la calculadora respecto a esta ecuación?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8"/>
      </w:tblGrid>
      <w:tr w:rsidR="004651DA" w:rsidRPr="00666579">
        <w:tblPrEx>
          <w:tblCellMar>
            <w:top w:w="0" w:type="dxa"/>
            <w:bottom w:w="0" w:type="dxa"/>
          </w:tblCellMar>
        </w:tblPrEx>
        <w:tc>
          <w:tcPr>
            <w:tcW w:w="8618" w:type="dxa"/>
          </w:tcPr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pStyle w:val="En-tte"/>
              <w:tabs>
                <w:tab w:val="clear" w:pos="4320"/>
                <w:tab w:val="clear" w:pos="8640"/>
              </w:tabs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</w:tc>
      </w:tr>
    </w:tbl>
    <w:p w:rsidR="004651DA" w:rsidRPr="00666579" w:rsidRDefault="004651DA">
      <w:pPr>
        <w:jc w:val="center"/>
        <w:rPr>
          <w:rFonts w:ascii="Times" w:hAnsi="Times"/>
          <w:lang w:val="es-MX"/>
        </w:rPr>
      </w:pPr>
    </w:p>
    <w:p w:rsidR="004651DA" w:rsidRPr="00666579" w:rsidRDefault="004651DA">
      <w:pPr>
        <w:jc w:val="center"/>
        <w:rPr>
          <w:rFonts w:ascii="Times" w:hAnsi="Times"/>
          <w:b/>
          <w:lang w:val="es-MX"/>
        </w:rPr>
      </w:pPr>
      <w:r w:rsidRPr="00666579">
        <w:rPr>
          <w:rFonts w:ascii="Times" w:hAnsi="Times"/>
          <w:b/>
          <w:lang w:val="es-MX"/>
        </w:rPr>
        <w:t>(Discusión en el salón de clases de la Pregunta 2)</w:t>
      </w:r>
    </w:p>
    <w:p w:rsidR="004651DA" w:rsidRPr="00666579" w:rsidRDefault="004651DA">
      <w:pPr>
        <w:pStyle w:val="En-tte"/>
        <w:tabs>
          <w:tab w:val="clear" w:pos="4320"/>
          <w:tab w:val="clear" w:pos="8640"/>
        </w:tabs>
        <w:rPr>
          <w:rFonts w:ascii="Times" w:hAnsi="Times"/>
          <w:lang w:val="es-MX"/>
        </w:rPr>
      </w:pPr>
      <w:r w:rsidRPr="00666579">
        <w:rPr>
          <w:rFonts w:ascii="Times" w:hAnsi="Times"/>
          <w:lang w:val="es-MX"/>
        </w:rPr>
        <w:br w:type="page"/>
      </w:r>
      <w:r w:rsidRPr="00666579">
        <w:rPr>
          <w:rFonts w:ascii="Times" w:hAnsi="Times"/>
          <w:lang w:val="es-MX"/>
        </w:rPr>
        <w:lastRenderedPageBreak/>
        <w:t>3. Continuando el traba</w:t>
      </w:r>
      <w:r w:rsidR="00A30451" w:rsidRPr="00666579">
        <w:rPr>
          <w:rFonts w:ascii="Times" w:hAnsi="Times"/>
          <w:lang w:val="es-MX"/>
        </w:rPr>
        <w:t>jo en papel y lápiz, ahora trata</w:t>
      </w:r>
      <w:r w:rsidRPr="00666579">
        <w:rPr>
          <w:rFonts w:ascii="Times" w:hAnsi="Times"/>
          <w:lang w:val="es-MX"/>
        </w:rPr>
        <w:t xml:space="preserve"> de resolver la ecuación original (*): </w:t>
      </w:r>
    </w:p>
    <w:p w:rsidR="004651DA" w:rsidRPr="00666579" w:rsidRDefault="004651DA">
      <w:pPr>
        <w:pStyle w:val="En-tte"/>
        <w:tabs>
          <w:tab w:val="left" w:pos="708"/>
        </w:tabs>
        <w:rPr>
          <w:rFonts w:ascii="Times" w:hAnsi="Times"/>
          <w:lang w:val="es-MX"/>
        </w:rPr>
      </w:pPr>
    </w:p>
    <w:p w:rsidR="004651DA" w:rsidRPr="00666579" w:rsidRDefault="004651DA">
      <w:pPr>
        <w:pStyle w:val="En-tte"/>
        <w:tabs>
          <w:tab w:val="left" w:pos="708"/>
        </w:tabs>
        <w:jc w:val="center"/>
        <w:rPr>
          <w:rFonts w:ascii="Times" w:hAnsi="Times"/>
          <w:lang w:val="es-MX"/>
        </w:rPr>
      </w:pPr>
      <w:r w:rsidRPr="00666579">
        <w:rPr>
          <w:rFonts w:ascii="Times" w:hAnsi="Times"/>
          <w:position w:val="-16"/>
          <w:lang w:val="es-MX"/>
        </w:rPr>
        <w:object w:dxaOrig="3800" w:dyaOrig="480">
          <v:shape id="_x0000_i1027" type="#_x0000_t75" style="width:189.75pt;height:24.2pt" o:ole="" fillcolor="window">
            <v:imagedata r:id="rId12" o:title=""/>
          </v:shape>
          <o:OLEObject Type="Embed" ProgID="Equation.3" ShapeID="_x0000_i1027" DrawAspect="Content" ObjectID="_1475741741" r:id="rId13"/>
        </w:object>
      </w:r>
      <w:r w:rsidRPr="00666579">
        <w:rPr>
          <w:rFonts w:ascii="Times" w:hAnsi="Times"/>
          <w:lang w:val="es-MX"/>
        </w:rPr>
        <w:t>.</w:t>
      </w:r>
    </w:p>
    <w:p w:rsidR="004651DA" w:rsidRPr="00666579" w:rsidRDefault="004651DA">
      <w:pPr>
        <w:pStyle w:val="En-tte"/>
        <w:tabs>
          <w:tab w:val="left" w:pos="708"/>
        </w:tabs>
        <w:rPr>
          <w:rFonts w:ascii="Times" w:hAnsi="Times"/>
          <w:lang w:val="es-MX"/>
        </w:rPr>
      </w:pPr>
    </w:p>
    <w:p w:rsidR="004651DA" w:rsidRPr="00666579" w:rsidRDefault="004651DA" w:rsidP="009A7340">
      <w:pPr>
        <w:pStyle w:val="En-tte"/>
        <w:tabs>
          <w:tab w:val="left" w:pos="708"/>
        </w:tabs>
        <w:spacing w:before="120" w:after="120"/>
        <w:rPr>
          <w:rFonts w:ascii="Times" w:hAnsi="Times"/>
          <w:lang w:val="es-MX"/>
        </w:rPr>
      </w:pPr>
      <w:r w:rsidRPr="00666579">
        <w:rPr>
          <w:rFonts w:ascii="Times" w:hAnsi="Times"/>
          <w:lang w:val="es-MX"/>
        </w:rPr>
        <w:t>D</w:t>
      </w:r>
      <w:r w:rsidR="00A30451" w:rsidRPr="00666579">
        <w:rPr>
          <w:rFonts w:ascii="Times" w:hAnsi="Times"/>
          <w:lang w:val="es-MX"/>
        </w:rPr>
        <w:t>etermina</w:t>
      </w:r>
      <w:r w:rsidRPr="00666579">
        <w:rPr>
          <w:rFonts w:ascii="Times" w:hAnsi="Times"/>
          <w:lang w:val="es-MX"/>
        </w:rPr>
        <w:t xml:space="preserve"> primero las condiciones bajo las cuales las soluciones son admisibles, dados</w:t>
      </w:r>
      <w:r w:rsidR="00A30451" w:rsidRPr="00666579">
        <w:rPr>
          <w:rFonts w:ascii="Times" w:hAnsi="Times"/>
          <w:lang w:val="es-MX"/>
        </w:rPr>
        <w:t xml:space="preserve"> los radicales. Después, compara t</w:t>
      </w:r>
      <w:r w:rsidRPr="00666579">
        <w:rPr>
          <w:rFonts w:ascii="Times" w:hAnsi="Times"/>
          <w:lang w:val="es-MX"/>
        </w:rPr>
        <w:t>u solución con la obteni</w:t>
      </w:r>
      <w:r w:rsidR="00A30451" w:rsidRPr="00666579">
        <w:rPr>
          <w:rFonts w:ascii="Times" w:hAnsi="Times"/>
          <w:lang w:val="es-MX"/>
        </w:rPr>
        <w:t>da por la calculadora, y discute</w:t>
      </w:r>
      <w:r w:rsidRPr="00666579">
        <w:rPr>
          <w:rFonts w:ascii="Times" w:hAnsi="Times"/>
          <w:lang w:val="es-MX"/>
        </w:rPr>
        <w:t xml:space="preserve"> la validez d</w:t>
      </w:r>
      <w:r w:rsidR="00A30451" w:rsidRPr="00666579">
        <w:rPr>
          <w:rFonts w:ascii="Times" w:hAnsi="Times"/>
          <w:lang w:val="es-MX"/>
        </w:rPr>
        <w:t>e cada valor encontrado. Muestra todo t</w:t>
      </w:r>
      <w:r w:rsidRPr="00666579">
        <w:rPr>
          <w:rFonts w:ascii="Times" w:hAnsi="Times"/>
          <w:lang w:val="es-MX"/>
        </w:rPr>
        <w:t xml:space="preserve">u trabajo en el espacio que sigue: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8"/>
      </w:tblGrid>
      <w:tr w:rsidR="004651DA" w:rsidRPr="00666579">
        <w:tblPrEx>
          <w:tblCellMar>
            <w:top w:w="0" w:type="dxa"/>
            <w:bottom w:w="0" w:type="dxa"/>
          </w:tblCellMar>
        </w:tblPrEx>
        <w:tc>
          <w:tcPr>
            <w:tcW w:w="8618" w:type="dxa"/>
          </w:tcPr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  <w:p w:rsidR="004651DA" w:rsidRPr="00666579" w:rsidRDefault="004651DA">
            <w:pPr>
              <w:rPr>
                <w:rFonts w:ascii="Times" w:hAnsi="Times"/>
                <w:lang w:val="es-MX"/>
              </w:rPr>
            </w:pPr>
          </w:p>
        </w:tc>
      </w:tr>
    </w:tbl>
    <w:p w:rsidR="004651DA" w:rsidRPr="00666579" w:rsidRDefault="004651DA">
      <w:pPr>
        <w:pStyle w:val="En-tte"/>
        <w:tabs>
          <w:tab w:val="left" w:pos="708"/>
        </w:tabs>
        <w:jc w:val="center"/>
        <w:rPr>
          <w:rFonts w:ascii="Times" w:hAnsi="Times"/>
          <w:lang w:val="es-MX"/>
        </w:rPr>
      </w:pPr>
    </w:p>
    <w:p w:rsidR="004651DA" w:rsidRPr="00666579" w:rsidRDefault="004651DA">
      <w:pPr>
        <w:pStyle w:val="En-tte"/>
        <w:tabs>
          <w:tab w:val="left" w:pos="708"/>
        </w:tabs>
        <w:jc w:val="center"/>
        <w:rPr>
          <w:rFonts w:ascii="Times" w:hAnsi="Times"/>
          <w:b/>
          <w:lang w:val="es-MX"/>
        </w:rPr>
      </w:pPr>
      <w:r w:rsidRPr="00666579">
        <w:rPr>
          <w:rFonts w:ascii="Times" w:hAnsi="Times"/>
          <w:b/>
          <w:lang w:val="es-MX"/>
        </w:rPr>
        <w:t>(Discusión en el salón de clases de la Pregunta 3)</w:t>
      </w:r>
    </w:p>
    <w:p w:rsidR="004651DA" w:rsidRPr="00666579" w:rsidRDefault="004651DA">
      <w:pPr>
        <w:pStyle w:val="En-tte"/>
        <w:tabs>
          <w:tab w:val="left" w:pos="708"/>
        </w:tabs>
        <w:rPr>
          <w:rFonts w:ascii="Times" w:hAnsi="Times"/>
          <w:lang w:val="es-MX"/>
        </w:rPr>
      </w:pPr>
    </w:p>
    <w:p w:rsidR="004651DA" w:rsidRPr="00666579" w:rsidRDefault="004651DA">
      <w:pPr>
        <w:pStyle w:val="En-tte"/>
        <w:tabs>
          <w:tab w:val="left" w:pos="708"/>
        </w:tabs>
        <w:rPr>
          <w:rFonts w:ascii="Times" w:hAnsi="Times"/>
          <w:lang w:val="es-MX"/>
        </w:rPr>
      </w:pPr>
    </w:p>
    <w:p w:rsidR="004651DA" w:rsidRPr="00666579" w:rsidRDefault="004651DA">
      <w:pPr>
        <w:jc w:val="center"/>
        <w:rPr>
          <w:rFonts w:ascii="Times" w:hAnsi="Times"/>
          <w:lang w:val="es-MX"/>
        </w:rPr>
      </w:pPr>
      <w:r w:rsidRPr="00666579">
        <w:rPr>
          <w:rFonts w:ascii="Times" w:hAnsi="Times"/>
          <w:lang w:val="es-MX"/>
        </w:rPr>
        <w:t>Tarea de desafío</w:t>
      </w:r>
    </w:p>
    <w:p w:rsidR="004651DA" w:rsidRPr="00666579" w:rsidRDefault="004651DA">
      <w:pPr>
        <w:jc w:val="center"/>
        <w:rPr>
          <w:rFonts w:ascii="Times" w:hAnsi="Times"/>
          <w:lang w:val="es-MX"/>
        </w:rPr>
      </w:pPr>
    </w:p>
    <w:p w:rsidR="004651DA" w:rsidRPr="00666579" w:rsidRDefault="00A30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" w:hAnsi="Times"/>
          <w:lang w:val="es-MX"/>
        </w:rPr>
      </w:pPr>
      <w:r w:rsidRPr="00666579">
        <w:rPr>
          <w:rFonts w:ascii="Times" w:hAnsi="Times"/>
          <w:lang w:val="es-MX"/>
        </w:rPr>
        <w:t>a) Resuelve</w:t>
      </w:r>
      <w:r w:rsidR="004651DA" w:rsidRPr="00666579">
        <w:rPr>
          <w:rFonts w:ascii="Times" w:hAnsi="Times"/>
          <w:lang w:val="es-MX"/>
        </w:rPr>
        <w:t xml:space="preserve"> la siguiente ecuación, usando papel y lápiz: </w:t>
      </w:r>
    </w:p>
    <w:p w:rsidR="004651DA" w:rsidRPr="00666579" w:rsidRDefault="0046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" w:hAnsi="Times"/>
          <w:lang w:val="es-MX"/>
        </w:rPr>
      </w:pPr>
    </w:p>
    <w:p w:rsidR="004651DA" w:rsidRPr="00666579" w:rsidRDefault="0046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/>
          <w:lang w:val="es-MX"/>
        </w:rPr>
      </w:pPr>
      <w:r w:rsidRPr="00666579">
        <w:rPr>
          <w:rFonts w:ascii="Times" w:hAnsi="Times"/>
          <w:position w:val="-16"/>
          <w:lang w:val="es-MX"/>
        </w:rPr>
        <w:object w:dxaOrig="5160" w:dyaOrig="480">
          <v:shape id="_x0000_i1028" type="#_x0000_t75" style="width:257.7pt;height:24.2pt" o:ole="" fillcolor="window">
            <v:imagedata r:id="rId14" o:title=""/>
          </v:shape>
          <o:OLEObject Type="Embed" ProgID="Equation.3" ShapeID="_x0000_i1028" DrawAspect="Content" ObjectID="_1475741742" r:id="rId15"/>
        </w:object>
      </w:r>
      <w:r w:rsidRPr="00666579">
        <w:rPr>
          <w:rFonts w:ascii="Times" w:hAnsi="Times"/>
          <w:lang w:val="es-MX"/>
        </w:rPr>
        <w:t>.</w:t>
      </w:r>
    </w:p>
    <w:p w:rsidR="004651DA" w:rsidRPr="00666579" w:rsidRDefault="0046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/>
          <w:lang w:val="es-MX"/>
        </w:rPr>
      </w:pPr>
    </w:p>
    <w:p w:rsidR="004651DA" w:rsidRPr="00666579" w:rsidRDefault="0046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/>
          <w:lang w:val="es-MX"/>
        </w:rPr>
      </w:pPr>
    </w:p>
    <w:p w:rsidR="004651DA" w:rsidRPr="00666579" w:rsidRDefault="0046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/>
          <w:lang w:val="es-MX"/>
        </w:rPr>
      </w:pPr>
    </w:p>
    <w:p w:rsidR="004651DA" w:rsidRPr="00666579" w:rsidRDefault="0046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/>
          <w:lang w:val="es-MX"/>
        </w:rPr>
      </w:pPr>
    </w:p>
    <w:p w:rsidR="004651DA" w:rsidRPr="00666579" w:rsidRDefault="0046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/>
          <w:lang w:val="es-MX"/>
        </w:rPr>
      </w:pPr>
    </w:p>
    <w:p w:rsidR="004651DA" w:rsidRPr="00666579" w:rsidRDefault="0046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/>
          <w:lang w:val="es-MX"/>
        </w:rPr>
      </w:pPr>
    </w:p>
    <w:p w:rsidR="004651DA" w:rsidRPr="00666579" w:rsidRDefault="0046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/>
          <w:lang w:val="es-MX"/>
        </w:rPr>
      </w:pPr>
    </w:p>
    <w:p w:rsidR="004651DA" w:rsidRPr="00666579" w:rsidRDefault="0046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/>
          <w:lang w:val="es-MX"/>
        </w:rPr>
      </w:pPr>
    </w:p>
    <w:p w:rsidR="004651DA" w:rsidRPr="00666579" w:rsidRDefault="0046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/>
          <w:lang w:val="es-MX"/>
        </w:rPr>
      </w:pPr>
    </w:p>
    <w:p w:rsidR="004651DA" w:rsidRPr="00666579" w:rsidRDefault="0046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/>
          <w:lang w:val="es-MX"/>
        </w:rPr>
      </w:pPr>
    </w:p>
    <w:p w:rsidR="004651DA" w:rsidRPr="00666579" w:rsidRDefault="0046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/>
          <w:lang w:val="es-MX"/>
        </w:rPr>
      </w:pPr>
    </w:p>
    <w:p w:rsidR="004651DA" w:rsidRPr="00666579" w:rsidRDefault="0046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/>
          <w:lang w:val="es-MX"/>
        </w:rPr>
      </w:pPr>
    </w:p>
    <w:p w:rsidR="004651DA" w:rsidRPr="00666579" w:rsidRDefault="0046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/>
          <w:lang w:val="es-MX"/>
        </w:rPr>
      </w:pPr>
    </w:p>
    <w:p w:rsidR="004651DA" w:rsidRPr="00666579" w:rsidRDefault="0046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/>
          <w:lang w:val="es-MX"/>
        </w:rPr>
      </w:pPr>
    </w:p>
    <w:p w:rsidR="004651DA" w:rsidRPr="00666579" w:rsidRDefault="0046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/>
          <w:lang w:val="es-MX"/>
        </w:rPr>
      </w:pPr>
    </w:p>
    <w:p w:rsidR="004651DA" w:rsidRPr="00666579" w:rsidRDefault="0046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/>
          <w:lang w:val="es-MX"/>
        </w:rPr>
      </w:pPr>
    </w:p>
    <w:p w:rsidR="004651DA" w:rsidRPr="00666579" w:rsidRDefault="0046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/>
          <w:lang w:val="es-MX"/>
        </w:rPr>
      </w:pPr>
    </w:p>
    <w:p w:rsidR="004651DA" w:rsidRPr="00666579" w:rsidRDefault="0046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/>
          <w:lang w:val="es-MX"/>
        </w:rPr>
      </w:pPr>
    </w:p>
    <w:p w:rsidR="004651DA" w:rsidRPr="00666579" w:rsidRDefault="004651D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Times" w:hAnsi="Times"/>
          <w:lang w:val="es-MX"/>
        </w:rPr>
      </w:pPr>
      <w:r w:rsidRPr="00666579">
        <w:rPr>
          <w:rFonts w:ascii="Times" w:hAnsi="Times"/>
          <w:lang w:val="es-MX"/>
        </w:rPr>
        <w:t>b) ¿Qué soluciones muestra la calcul</w:t>
      </w:r>
      <w:r w:rsidR="00A30451" w:rsidRPr="00666579">
        <w:rPr>
          <w:rFonts w:ascii="Times" w:hAnsi="Times"/>
          <w:lang w:val="es-MX"/>
        </w:rPr>
        <w:t>adora de esta ecuación? Discute</w:t>
      </w:r>
      <w:r w:rsidRPr="00666579">
        <w:rPr>
          <w:rFonts w:ascii="Times" w:hAnsi="Times"/>
          <w:lang w:val="es-MX"/>
        </w:rPr>
        <w:t xml:space="preserve"> la validez de esas soluciones. </w:t>
      </w:r>
    </w:p>
    <w:p w:rsidR="004651DA" w:rsidRPr="00666579" w:rsidRDefault="004651D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4651DA" w:rsidRPr="00666579" w:rsidRDefault="004651D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4651DA" w:rsidRPr="00666579" w:rsidRDefault="004651D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4651DA" w:rsidRPr="00666579" w:rsidRDefault="004651D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4651DA" w:rsidRPr="00666579" w:rsidRDefault="004651D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4651DA" w:rsidRPr="00666579" w:rsidRDefault="004651D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4651DA" w:rsidRPr="00666579" w:rsidRDefault="004651D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4651DA" w:rsidRPr="00666579" w:rsidRDefault="004651D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4651DA" w:rsidRPr="00666579" w:rsidRDefault="004651D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4651DA" w:rsidRPr="00666579" w:rsidRDefault="004651D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4651DA" w:rsidRPr="00666579" w:rsidRDefault="004651D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4651DA" w:rsidRPr="00666579" w:rsidRDefault="004651D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4651DA" w:rsidRPr="00666579" w:rsidRDefault="004651D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4651DA" w:rsidRPr="00666579" w:rsidRDefault="004651D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4651DA" w:rsidRPr="00666579" w:rsidRDefault="004651D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4651DA" w:rsidRPr="00666579" w:rsidRDefault="004651D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4651DA" w:rsidRPr="00666579" w:rsidRDefault="004651D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4651DA" w:rsidRPr="00666579" w:rsidRDefault="004651D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4651DA" w:rsidRPr="00666579" w:rsidRDefault="004651DA">
      <w:pPr>
        <w:jc w:val="both"/>
        <w:rPr>
          <w:rFonts w:ascii="Times" w:hAnsi="Times"/>
          <w:lang w:val="es-MX"/>
        </w:rPr>
      </w:pPr>
    </w:p>
    <w:sectPr w:rsidR="004651DA" w:rsidRPr="00666579">
      <w:headerReference w:type="default" r:id="rId16"/>
      <w:footerReference w:type="default" r:id="rId17"/>
      <w:headerReference w:type="first" r:id="rId18"/>
      <w:type w:val="continuous"/>
      <w:pgSz w:w="12240" w:h="15840" w:code="1"/>
      <w:pgMar w:top="1418" w:right="1701" w:bottom="1418" w:left="1701" w:header="1077" w:footer="107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389" w:rsidRDefault="003C3389">
      <w:r>
        <w:separator/>
      </w:r>
    </w:p>
  </w:endnote>
  <w:endnote w:type="continuationSeparator" w:id="0">
    <w:p w:rsidR="003C3389" w:rsidRDefault="003C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8E1" w:rsidRDefault="007028E1">
    <w:pPr>
      <w:pStyle w:val="Pieddepage"/>
      <w:tabs>
        <w:tab w:val="clear" w:pos="8640"/>
        <w:tab w:val="right" w:pos="9360"/>
      </w:tabs>
      <w:ind w:right="-522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D218E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389" w:rsidRDefault="003C3389">
      <w:r>
        <w:separator/>
      </w:r>
    </w:p>
  </w:footnote>
  <w:footnote w:type="continuationSeparator" w:id="0">
    <w:p w:rsidR="003C3389" w:rsidRDefault="003C338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8E1" w:rsidRDefault="007028E1">
    <w:pPr>
      <w:pStyle w:val="En-tte"/>
      <w:tabs>
        <w:tab w:val="clear" w:pos="8640"/>
        <w:tab w:val="right" w:pos="8880"/>
      </w:tabs>
      <w:rPr>
        <w:sz w:val="20"/>
      </w:rPr>
    </w:pPr>
  </w:p>
  <w:p w:rsidR="007028E1" w:rsidRDefault="007028E1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8E1" w:rsidRDefault="007028E1">
    <w:pPr>
      <w:pStyle w:val="En-tte"/>
      <w:tabs>
        <w:tab w:val="clear" w:pos="8640"/>
        <w:tab w:val="right" w:pos="8880"/>
      </w:tabs>
      <w:rPr>
        <w:sz w:val="20"/>
        <w:lang w:val="fr-CA"/>
      </w:rPr>
    </w:pPr>
    <w:r>
      <w:rPr>
        <w:sz w:val="20"/>
        <w:lang w:val="fr-CA"/>
      </w:rPr>
      <w:t>Algèbre avec CAS </w:t>
    </w:r>
    <w:proofErr w:type="gramStart"/>
    <w:r>
      <w:rPr>
        <w:sz w:val="20"/>
        <w:lang w:val="fr-CA"/>
      </w:rPr>
      <w:t>:  activité</w:t>
    </w:r>
    <w:proofErr w:type="gramEnd"/>
    <w:r>
      <w:rPr>
        <w:sz w:val="20"/>
        <w:lang w:val="fr-CA"/>
      </w:rPr>
      <w:t xml:space="preserve"> d'intégration, version du 24 mars 04</w:t>
    </w:r>
    <w:r>
      <w:rPr>
        <w:sz w:val="20"/>
        <w:lang w:val="fr-CA"/>
      </w:rPr>
      <w:tab/>
      <w:t>version enseignant</w:t>
    </w:r>
  </w:p>
  <w:p w:rsidR="007028E1" w:rsidRDefault="007028E1">
    <w:pPr>
      <w:pStyle w:val="En-tte"/>
      <w:rPr>
        <w:sz w:val="20"/>
        <w:lang w:val="fr-C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8D4"/>
    <w:multiLevelType w:val="hybridMultilevel"/>
    <w:tmpl w:val="E1F4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EF1AF7"/>
    <w:multiLevelType w:val="hybridMultilevel"/>
    <w:tmpl w:val="32F680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F97F3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9C74C8D"/>
    <w:multiLevelType w:val="hybridMultilevel"/>
    <w:tmpl w:val="3E9073C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D2E2320"/>
    <w:multiLevelType w:val="hybridMultilevel"/>
    <w:tmpl w:val="32F6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7A4709"/>
    <w:multiLevelType w:val="hybridMultilevel"/>
    <w:tmpl w:val="F7CACB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895899"/>
    <w:multiLevelType w:val="hybridMultilevel"/>
    <w:tmpl w:val="62F4ABE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68E97A42"/>
    <w:multiLevelType w:val="hybridMultilevel"/>
    <w:tmpl w:val="EEC6E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D127C2B"/>
    <w:multiLevelType w:val="hybridMultilevel"/>
    <w:tmpl w:val="E6C83F3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activeWritingStyle w:appName="MSWord" w:lang="fr-FR" w:vendorID="9" w:dllVersion="512" w:checkStyle="1"/>
  <w:activeWritingStyle w:appName="MSWord" w:lang="fr-CA" w:vendorID="9" w:dllVersion="512" w:checkStyle="1"/>
  <w:activeWritingStyle w:appName="MSWord" w:lang="fr-CA" w:vendorID="65" w:dllVersion="514" w:checkStyle="1"/>
  <w:activeWritingStyle w:appName="MSWord" w:lang="es-MX" w:vendorID="9" w:dllVersion="512" w:checkStyle="1"/>
  <w:activeWritingStyle w:appName="MSWord" w:lang="es-ES_tradnl" w:vendorID="9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51"/>
    <w:rsid w:val="003C3389"/>
    <w:rsid w:val="004651DA"/>
    <w:rsid w:val="005D218E"/>
    <w:rsid w:val="00666579"/>
    <w:rsid w:val="007028E1"/>
    <w:rsid w:val="009A7340"/>
    <w:rsid w:val="00A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 w:eastAsia="es-ES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i/>
      <w:sz w:val="28"/>
      <w:lang w:val="fr-CA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i/>
      <w:lang w:val="fr-CA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i/>
      <w:color w:val="0000FF"/>
      <w:lang w:val="fr-CA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jc w:val="center"/>
    </w:pPr>
    <w:rPr>
      <w:b/>
      <w:lang w:val="fr-CA"/>
    </w:rPr>
  </w:style>
  <w:style w:type="paragraph" w:styleId="Sous-titre">
    <w:name w:val="Subtitle"/>
    <w:basedOn w:val="Normal"/>
    <w:qFormat/>
    <w:pPr>
      <w:jc w:val="both"/>
    </w:pPr>
    <w:rPr>
      <w:i/>
      <w:sz w:val="28"/>
      <w:lang w:val="fr-CA"/>
    </w:rPr>
  </w:style>
  <w:style w:type="paragraph" w:styleId="Retraitcorpsdetexte">
    <w:name w:val="Body Text Indent"/>
    <w:basedOn w:val="Normal"/>
    <w:pPr>
      <w:ind w:left="360"/>
      <w:jc w:val="both"/>
    </w:pPr>
    <w:rPr>
      <w:lang w:val="fr-CA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Retraitcorpsdetexte2">
    <w:name w:val="Body Text Inden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both"/>
    </w:pPr>
    <w:rPr>
      <w:lang w:val="fr-CA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color w:val="0000FF"/>
      <w:lang w:val="fr-CA"/>
    </w:rPr>
  </w:style>
  <w:style w:type="paragraph" w:styleId="Corpsdetexte2">
    <w:name w:val="Body Text 2"/>
    <w:basedOn w:val="Normal"/>
    <w:pPr>
      <w:jc w:val="both"/>
    </w:pPr>
    <w:rPr>
      <w:lang w:val="fr-CA"/>
    </w:rPr>
  </w:style>
  <w:style w:type="paragraph" w:styleId="Retraitcorpsdetexte3">
    <w:name w:val="Body Text Indent 3"/>
    <w:basedOn w:val="Normal"/>
    <w:pPr>
      <w:ind w:left="284" w:hanging="284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 w:eastAsia="es-ES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i/>
      <w:sz w:val="28"/>
      <w:lang w:val="fr-CA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i/>
      <w:lang w:val="fr-CA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i/>
      <w:color w:val="0000FF"/>
      <w:lang w:val="fr-CA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jc w:val="center"/>
    </w:pPr>
    <w:rPr>
      <w:b/>
      <w:lang w:val="fr-CA"/>
    </w:rPr>
  </w:style>
  <w:style w:type="paragraph" w:styleId="Sous-titre">
    <w:name w:val="Subtitle"/>
    <w:basedOn w:val="Normal"/>
    <w:qFormat/>
    <w:pPr>
      <w:jc w:val="both"/>
    </w:pPr>
    <w:rPr>
      <w:i/>
      <w:sz w:val="28"/>
      <w:lang w:val="fr-CA"/>
    </w:rPr>
  </w:style>
  <w:style w:type="paragraph" w:styleId="Retraitcorpsdetexte">
    <w:name w:val="Body Text Indent"/>
    <w:basedOn w:val="Normal"/>
    <w:pPr>
      <w:ind w:left="360"/>
      <w:jc w:val="both"/>
    </w:pPr>
    <w:rPr>
      <w:lang w:val="fr-CA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Retraitcorpsdetexte2">
    <w:name w:val="Body Text Inden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both"/>
    </w:pPr>
    <w:rPr>
      <w:lang w:val="fr-CA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color w:val="0000FF"/>
      <w:lang w:val="fr-CA"/>
    </w:rPr>
  </w:style>
  <w:style w:type="paragraph" w:styleId="Corpsdetexte2">
    <w:name w:val="Body Text 2"/>
    <w:basedOn w:val="Normal"/>
    <w:pPr>
      <w:jc w:val="both"/>
    </w:pPr>
    <w:rPr>
      <w:lang w:val="fr-CA"/>
    </w:rPr>
  </w:style>
  <w:style w:type="paragraph" w:styleId="Retraitcorpsdetexte3">
    <w:name w:val="Body Text Indent 3"/>
    <w:basedOn w:val="Normal"/>
    <w:pPr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Microsoft_Equation1.bin"/><Relationship Id="rId20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eader" Target="header2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645</Words>
  <Characters>3549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ACTIVITÉ de calcul algébrique avec CAS</vt:lpstr>
    </vt:vector>
  </TitlesOfParts>
  <Company>UQAM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 de calcul algébrique avec CAS</dc:title>
  <dc:subject/>
  <dc:creator>Tanguay_D</dc:creator>
  <cp:keywords/>
  <dc:description/>
  <cp:lastModifiedBy>Carolyn Kieran-Sauvé</cp:lastModifiedBy>
  <cp:revision>2</cp:revision>
  <cp:lastPrinted>2004-11-18T03:12:00Z</cp:lastPrinted>
  <dcterms:created xsi:type="dcterms:W3CDTF">2018-10-24T15:21:00Z</dcterms:created>
  <dcterms:modified xsi:type="dcterms:W3CDTF">2018-10-24T15:21:00Z</dcterms:modified>
</cp:coreProperties>
</file>